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F3" w:rsidRPr="001119AD" w:rsidRDefault="00EF62E9" w:rsidP="000819BD">
      <w:pPr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4D4A1" wp14:editId="4A6DFE67">
            <wp:simplePos x="0" y="0"/>
            <wp:positionH relativeFrom="column">
              <wp:posOffset>2047240</wp:posOffset>
            </wp:positionH>
            <wp:positionV relativeFrom="paragraph">
              <wp:posOffset>-524510</wp:posOffset>
            </wp:positionV>
            <wp:extent cx="1414145" cy="5308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CF3" w:rsidRPr="00B84EC4" w:rsidRDefault="002D5616" w:rsidP="00634BF5">
      <w:pPr>
        <w:jc w:val="center"/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 xml:space="preserve">District 6450 – </w:t>
      </w:r>
      <w:r w:rsidR="000B5CF3" w:rsidRPr="00B84EC4">
        <w:rPr>
          <w:b/>
          <w:sz w:val="24"/>
          <w:szCs w:val="24"/>
        </w:rPr>
        <w:t>District Grants</w:t>
      </w:r>
    </w:p>
    <w:p w:rsidR="00254872" w:rsidRPr="00FC03BC" w:rsidRDefault="00254872"/>
    <w:p w:rsidR="000B5CF3" w:rsidRPr="00B84EC4" w:rsidRDefault="00254872">
      <w:p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Overview</w:t>
      </w:r>
    </w:p>
    <w:p w:rsidR="000B5CF3" w:rsidRPr="00B84EC4" w:rsidRDefault="000B5CF3">
      <w:pPr>
        <w:rPr>
          <w:b/>
          <w:sz w:val="24"/>
          <w:szCs w:val="24"/>
        </w:rPr>
      </w:pPr>
      <w:r w:rsidRPr="00B84EC4">
        <w:rPr>
          <w:sz w:val="24"/>
          <w:szCs w:val="24"/>
        </w:rPr>
        <w:t xml:space="preserve">Every year, each Rotary Club </w:t>
      </w:r>
      <w:r w:rsidR="00D17D1F" w:rsidRPr="00B84EC4">
        <w:rPr>
          <w:sz w:val="24"/>
          <w:szCs w:val="24"/>
        </w:rPr>
        <w:t xml:space="preserve">in good standing </w:t>
      </w:r>
      <w:r w:rsidRPr="00B84EC4">
        <w:rPr>
          <w:sz w:val="24"/>
          <w:szCs w:val="24"/>
        </w:rPr>
        <w:t>within District 6450 is eligible to apply</w:t>
      </w:r>
      <w:r w:rsidR="003C3600" w:rsidRPr="00B84EC4">
        <w:rPr>
          <w:sz w:val="24"/>
          <w:szCs w:val="24"/>
        </w:rPr>
        <w:t xml:space="preserve"> for one or more district grant</w:t>
      </w:r>
      <w:r w:rsidR="00634BF5" w:rsidRPr="00B84EC4">
        <w:rPr>
          <w:sz w:val="24"/>
          <w:szCs w:val="24"/>
        </w:rPr>
        <w:t>s</w:t>
      </w:r>
      <w:r w:rsidRPr="00B84EC4">
        <w:rPr>
          <w:sz w:val="24"/>
          <w:szCs w:val="24"/>
        </w:rPr>
        <w:t xml:space="preserve"> to</w:t>
      </w:r>
      <w:r w:rsidR="003C3600" w:rsidRPr="00B84EC4">
        <w:rPr>
          <w:sz w:val="24"/>
          <w:szCs w:val="24"/>
        </w:rPr>
        <w:t xml:space="preserve"> help fund a qualified activity</w:t>
      </w:r>
      <w:r w:rsidRPr="00B84EC4">
        <w:rPr>
          <w:sz w:val="24"/>
          <w:szCs w:val="24"/>
        </w:rPr>
        <w:t xml:space="preserve">.  </w:t>
      </w:r>
      <w:r w:rsidR="003C3600" w:rsidRPr="00B84EC4">
        <w:rPr>
          <w:sz w:val="24"/>
          <w:szCs w:val="24"/>
        </w:rPr>
        <w:t xml:space="preserve">Smaller in nature than the </w:t>
      </w:r>
      <w:r w:rsidR="00634BF5" w:rsidRPr="00B84EC4">
        <w:rPr>
          <w:sz w:val="24"/>
          <w:szCs w:val="24"/>
        </w:rPr>
        <w:t xml:space="preserve">Global Grants, these activities </w:t>
      </w:r>
      <w:r w:rsidR="003C3600" w:rsidRPr="00B84EC4">
        <w:rPr>
          <w:sz w:val="24"/>
          <w:szCs w:val="24"/>
        </w:rPr>
        <w:t xml:space="preserve">must support the </w:t>
      </w:r>
      <w:r w:rsidRPr="00B84EC4">
        <w:rPr>
          <w:b/>
          <w:sz w:val="24"/>
          <w:szCs w:val="24"/>
        </w:rPr>
        <w:t>Mission of The Rotary Foundation (TRF)</w:t>
      </w:r>
      <w:r w:rsidR="00920103" w:rsidRPr="00B84EC4">
        <w:rPr>
          <w:b/>
          <w:sz w:val="24"/>
          <w:szCs w:val="24"/>
        </w:rPr>
        <w:t>:</w:t>
      </w:r>
    </w:p>
    <w:p w:rsidR="00920103" w:rsidRPr="00B84EC4" w:rsidRDefault="00920103">
      <w:pPr>
        <w:rPr>
          <w:sz w:val="24"/>
          <w:szCs w:val="24"/>
        </w:rPr>
      </w:pPr>
    </w:p>
    <w:p w:rsidR="00BC57BD" w:rsidRPr="00B84EC4" w:rsidRDefault="006510D8" w:rsidP="000B5CF3">
      <w:pPr>
        <w:ind w:left="720" w:right="720"/>
        <w:rPr>
          <w:i/>
          <w:sz w:val="24"/>
          <w:szCs w:val="24"/>
        </w:rPr>
      </w:pPr>
      <w:r w:rsidRPr="00B84EC4">
        <w:rPr>
          <w:i/>
          <w:sz w:val="24"/>
          <w:szCs w:val="24"/>
        </w:rPr>
        <w:t>T</w:t>
      </w:r>
      <w:r w:rsidR="000B5CF3" w:rsidRPr="00B84EC4">
        <w:rPr>
          <w:i/>
          <w:sz w:val="24"/>
          <w:szCs w:val="24"/>
        </w:rPr>
        <w:t>o enable Rotarians to advance world understanding, goodwill, and peace through the improvement of health, the support of education, and the alleviation of poverty.</w:t>
      </w:r>
    </w:p>
    <w:p w:rsidR="000B5CF3" w:rsidRPr="00B84EC4" w:rsidRDefault="000B5CF3">
      <w:pPr>
        <w:rPr>
          <w:sz w:val="24"/>
          <w:szCs w:val="24"/>
        </w:rPr>
      </w:pPr>
    </w:p>
    <w:p w:rsidR="00B30619" w:rsidRPr="00B84EC4" w:rsidRDefault="00407E07">
      <w:pPr>
        <w:rPr>
          <w:sz w:val="24"/>
          <w:szCs w:val="24"/>
        </w:rPr>
      </w:pPr>
      <w:r w:rsidRPr="00B84EC4">
        <w:rPr>
          <w:sz w:val="24"/>
          <w:szCs w:val="24"/>
        </w:rPr>
        <w:t xml:space="preserve">Each Club </w:t>
      </w:r>
      <w:r w:rsidR="00896D56" w:rsidRPr="00B84EC4">
        <w:rPr>
          <w:sz w:val="24"/>
          <w:szCs w:val="24"/>
        </w:rPr>
        <w:t xml:space="preserve">President, President Elect and one other Club </w:t>
      </w:r>
      <w:r w:rsidR="007B11F8" w:rsidRPr="00B84EC4">
        <w:rPr>
          <w:sz w:val="24"/>
          <w:szCs w:val="24"/>
        </w:rPr>
        <w:t>D</w:t>
      </w:r>
      <w:r w:rsidR="00896D56" w:rsidRPr="00B84EC4">
        <w:rPr>
          <w:sz w:val="24"/>
          <w:szCs w:val="24"/>
        </w:rPr>
        <w:t xml:space="preserve">esignee </w:t>
      </w:r>
      <w:r w:rsidRPr="00B84EC4">
        <w:rPr>
          <w:sz w:val="24"/>
          <w:szCs w:val="24"/>
        </w:rPr>
        <w:t xml:space="preserve">will receive a grants package </w:t>
      </w:r>
      <w:r w:rsidR="006E56B0" w:rsidRPr="00B84EC4">
        <w:rPr>
          <w:sz w:val="24"/>
          <w:szCs w:val="24"/>
        </w:rPr>
        <w:t>containing a letter with the exact amount of funds allocated to</w:t>
      </w:r>
      <w:r w:rsidR="00896D56" w:rsidRPr="00B84EC4">
        <w:rPr>
          <w:sz w:val="24"/>
          <w:szCs w:val="24"/>
        </w:rPr>
        <w:t xml:space="preserve"> the Club, an </w:t>
      </w:r>
      <w:r w:rsidR="006E56B0" w:rsidRPr="00B84EC4">
        <w:rPr>
          <w:sz w:val="24"/>
          <w:szCs w:val="24"/>
        </w:rPr>
        <w:t xml:space="preserve">application form, and other basic documents outlining the process, policies and eligible project examples.  President Elects </w:t>
      </w:r>
      <w:r w:rsidR="00634BF5" w:rsidRPr="00B84EC4">
        <w:rPr>
          <w:sz w:val="24"/>
          <w:szCs w:val="24"/>
        </w:rPr>
        <w:t>must</w:t>
      </w:r>
      <w:r w:rsidR="006E56B0" w:rsidRPr="00B84EC4">
        <w:rPr>
          <w:sz w:val="24"/>
          <w:szCs w:val="24"/>
        </w:rPr>
        <w:t xml:space="preserve"> complete the application</w:t>
      </w:r>
      <w:r w:rsidR="00634BF5" w:rsidRPr="00B84EC4">
        <w:rPr>
          <w:sz w:val="24"/>
          <w:szCs w:val="24"/>
        </w:rPr>
        <w:t>s</w:t>
      </w:r>
      <w:r w:rsidR="006E56B0" w:rsidRPr="00B84EC4">
        <w:rPr>
          <w:sz w:val="24"/>
          <w:szCs w:val="24"/>
        </w:rPr>
        <w:t xml:space="preserve"> an</w:t>
      </w:r>
      <w:r w:rsidR="007B11F8" w:rsidRPr="00B84EC4">
        <w:rPr>
          <w:sz w:val="24"/>
          <w:szCs w:val="24"/>
        </w:rPr>
        <w:t xml:space="preserve">d submit </w:t>
      </w:r>
      <w:r w:rsidR="00634BF5" w:rsidRPr="00B84EC4">
        <w:rPr>
          <w:sz w:val="24"/>
          <w:szCs w:val="24"/>
        </w:rPr>
        <w:t xml:space="preserve">them </w:t>
      </w:r>
      <w:r w:rsidR="007B11F8" w:rsidRPr="00B84EC4">
        <w:rPr>
          <w:sz w:val="24"/>
          <w:szCs w:val="24"/>
        </w:rPr>
        <w:t>to the D</w:t>
      </w:r>
      <w:r w:rsidR="006E56B0" w:rsidRPr="00B84EC4">
        <w:rPr>
          <w:sz w:val="24"/>
          <w:szCs w:val="24"/>
        </w:rPr>
        <w:t xml:space="preserve">istrict </w:t>
      </w:r>
      <w:r w:rsidR="007B11F8" w:rsidRPr="00B84EC4">
        <w:rPr>
          <w:sz w:val="24"/>
          <w:szCs w:val="24"/>
        </w:rPr>
        <w:t>Grants C</w:t>
      </w:r>
      <w:r w:rsidR="00B30619" w:rsidRPr="00B84EC4">
        <w:rPr>
          <w:sz w:val="24"/>
          <w:szCs w:val="24"/>
        </w:rPr>
        <w:t xml:space="preserve">ommittee </w:t>
      </w:r>
      <w:r w:rsidR="006E56B0" w:rsidRPr="00B84EC4">
        <w:rPr>
          <w:sz w:val="24"/>
          <w:szCs w:val="24"/>
        </w:rPr>
        <w:t>for approval.</w:t>
      </w:r>
      <w:r w:rsidR="00B30619" w:rsidRPr="00B84EC4">
        <w:rPr>
          <w:sz w:val="24"/>
          <w:szCs w:val="24"/>
        </w:rPr>
        <w:t xml:space="preserve">  </w:t>
      </w:r>
      <w:r w:rsidR="00986D16" w:rsidRPr="00B84EC4">
        <w:rPr>
          <w:sz w:val="24"/>
          <w:szCs w:val="24"/>
        </w:rPr>
        <w:t xml:space="preserve">Acceptable applications will be collated for a district grant application to TRF for final approval and funds distribution. At the close of each project, </w:t>
      </w:r>
      <w:r w:rsidR="00E45139" w:rsidRPr="00B84EC4">
        <w:rPr>
          <w:sz w:val="24"/>
          <w:szCs w:val="24"/>
        </w:rPr>
        <w:t xml:space="preserve">Clubs must complete </w:t>
      </w:r>
      <w:r w:rsidR="00986D16" w:rsidRPr="00B84EC4">
        <w:rPr>
          <w:sz w:val="24"/>
          <w:szCs w:val="24"/>
        </w:rPr>
        <w:t xml:space="preserve">and submit a </w:t>
      </w:r>
      <w:r w:rsidR="00E45139" w:rsidRPr="00B84EC4">
        <w:rPr>
          <w:sz w:val="24"/>
          <w:szCs w:val="24"/>
        </w:rPr>
        <w:t xml:space="preserve">report </w:t>
      </w:r>
      <w:r w:rsidR="00986D16" w:rsidRPr="00B84EC4">
        <w:rPr>
          <w:sz w:val="24"/>
          <w:szCs w:val="24"/>
        </w:rPr>
        <w:t>with appropriate receipts and documentation</w:t>
      </w:r>
      <w:r w:rsidR="00E45139" w:rsidRPr="00B84EC4">
        <w:rPr>
          <w:sz w:val="24"/>
          <w:szCs w:val="24"/>
        </w:rPr>
        <w:t>.</w:t>
      </w:r>
    </w:p>
    <w:p w:rsidR="00E45139" w:rsidRPr="00B84EC4" w:rsidRDefault="00E45139">
      <w:pPr>
        <w:rPr>
          <w:sz w:val="24"/>
          <w:szCs w:val="24"/>
        </w:rPr>
      </w:pPr>
    </w:p>
    <w:p w:rsidR="00E45139" w:rsidRPr="00B84EC4" w:rsidRDefault="00E45139">
      <w:p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Rules</w:t>
      </w:r>
    </w:p>
    <w:p w:rsidR="00E45139" w:rsidRPr="00B84EC4" w:rsidRDefault="00E45139">
      <w:pPr>
        <w:rPr>
          <w:sz w:val="24"/>
          <w:szCs w:val="24"/>
        </w:rPr>
      </w:pPr>
      <w:r w:rsidRPr="00B84EC4">
        <w:rPr>
          <w:sz w:val="24"/>
          <w:szCs w:val="24"/>
        </w:rPr>
        <w:t>District grants have been streamlined and simplified to encourage maximum pa</w:t>
      </w:r>
      <w:r w:rsidR="00DC74E8" w:rsidRPr="00B84EC4">
        <w:rPr>
          <w:sz w:val="24"/>
          <w:szCs w:val="24"/>
        </w:rPr>
        <w:t>rticipation of Clubs every year; h</w:t>
      </w:r>
      <w:r w:rsidRPr="00B84EC4">
        <w:rPr>
          <w:sz w:val="24"/>
          <w:szCs w:val="24"/>
        </w:rPr>
        <w:t>owever, there are still a few rules</w:t>
      </w:r>
      <w:r w:rsidR="00DC74E8" w:rsidRPr="00B84EC4">
        <w:rPr>
          <w:sz w:val="24"/>
          <w:szCs w:val="24"/>
        </w:rPr>
        <w:t xml:space="preserve"> to be followed:</w:t>
      </w:r>
    </w:p>
    <w:p w:rsidR="006021FE" w:rsidRPr="00B84EC4" w:rsidRDefault="006021FE">
      <w:pPr>
        <w:rPr>
          <w:sz w:val="24"/>
          <w:szCs w:val="24"/>
        </w:rPr>
      </w:pPr>
    </w:p>
    <w:p w:rsidR="00D17D1F" w:rsidRPr="00B84EC4" w:rsidRDefault="00D17D1F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 xml:space="preserve">To be eligible, Clubs must have completed </w:t>
      </w:r>
      <w:r w:rsidR="00B77C9D" w:rsidRPr="00B84EC4">
        <w:rPr>
          <w:sz w:val="24"/>
          <w:szCs w:val="24"/>
        </w:rPr>
        <w:t xml:space="preserve">the </w:t>
      </w:r>
      <w:r w:rsidRPr="00B84EC4">
        <w:rPr>
          <w:sz w:val="24"/>
          <w:szCs w:val="24"/>
        </w:rPr>
        <w:t>prior y</w:t>
      </w:r>
      <w:r w:rsidR="00B77C9D" w:rsidRPr="00B84EC4">
        <w:rPr>
          <w:sz w:val="24"/>
          <w:szCs w:val="24"/>
        </w:rPr>
        <w:t>ear District Grant Final Report</w:t>
      </w:r>
      <w:r w:rsidRPr="00B84EC4">
        <w:rPr>
          <w:sz w:val="24"/>
          <w:szCs w:val="24"/>
        </w:rPr>
        <w:t xml:space="preserve"> and be current on </w:t>
      </w:r>
      <w:r w:rsidR="00634BF5" w:rsidRPr="00B84EC4">
        <w:rPr>
          <w:sz w:val="24"/>
          <w:szCs w:val="24"/>
        </w:rPr>
        <w:t xml:space="preserve">Rotary International and </w:t>
      </w:r>
      <w:r w:rsidRPr="00B84EC4">
        <w:rPr>
          <w:sz w:val="24"/>
          <w:szCs w:val="24"/>
        </w:rPr>
        <w:t>District Dues.</w:t>
      </w:r>
    </w:p>
    <w:p w:rsidR="00D17D1F" w:rsidRPr="00B84EC4" w:rsidRDefault="00D17D1F" w:rsidP="00D17D1F">
      <w:pPr>
        <w:ind w:left="360"/>
        <w:rPr>
          <w:sz w:val="24"/>
          <w:szCs w:val="24"/>
        </w:rPr>
      </w:pPr>
    </w:p>
    <w:p w:rsidR="00DC74E8" w:rsidRPr="00B84EC4" w:rsidRDefault="00DC74E8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 xml:space="preserve">Clubs may apply for a maximum of the amount indicated in their grants application </w:t>
      </w:r>
      <w:r w:rsidR="00941FD2" w:rsidRPr="00B84EC4">
        <w:rPr>
          <w:sz w:val="24"/>
          <w:szCs w:val="24"/>
        </w:rPr>
        <w:t>file</w:t>
      </w:r>
      <w:r w:rsidRPr="00B84EC4">
        <w:rPr>
          <w:sz w:val="24"/>
          <w:szCs w:val="24"/>
        </w:rPr>
        <w:t xml:space="preserve"> which is equivalent to 25% of the total contribution its members made to T</w:t>
      </w:r>
      <w:r w:rsidR="00B77C9D" w:rsidRPr="00B84EC4">
        <w:rPr>
          <w:sz w:val="24"/>
          <w:szCs w:val="24"/>
        </w:rPr>
        <w:t>he Rotary Foundation</w:t>
      </w:r>
      <w:r w:rsidRPr="00B84EC4">
        <w:rPr>
          <w:sz w:val="24"/>
          <w:szCs w:val="24"/>
        </w:rPr>
        <w:t xml:space="preserve"> three years </w:t>
      </w:r>
      <w:r w:rsidR="00B77C9D" w:rsidRPr="00B84EC4">
        <w:rPr>
          <w:sz w:val="24"/>
          <w:szCs w:val="24"/>
        </w:rPr>
        <w:t xml:space="preserve">earlier. 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6021FE" w:rsidRPr="00B84EC4" w:rsidRDefault="006021FE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Clubs must con</w:t>
      </w:r>
      <w:r w:rsidR="00712A1E" w:rsidRPr="00B84EC4">
        <w:rPr>
          <w:sz w:val="24"/>
          <w:szCs w:val="24"/>
        </w:rPr>
        <w:t>tribute funds as least equal to the amount allocated by the district, e.g., if the allocation is $750, the Club must commit to contribute</w:t>
      </w:r>
      <w:r w:rsidR="00896D56" w:rsidRPr="00B84EC4">
        <w:rPr>
          <w:sz w:val="24"/>
          <w:szCs w:val="24"/>
        </w:rPr>
        <w:t xml:space="preserve"> at least</w:t>
      </w:r>
      <w:r w:rsidR="00712A1E" w:rsidRPr="00B84EC4">
        <w:rPr>
          <w:sz w:val="24"/>
          <w:szCs w:val="24"/>
        </w:rPr>
        <w:t xml:space="preserve"> $750 for a </w:t>
      </w:r>
      <w:r w:rsidR="008C740A" w:rsidRPr="00B84EC4">
        <w:rPr>
          <w:sz w:val="24"/>
          <w:szCs w:val="24"/>
        </w:rPr>
        <w:t xml:space="preserve">minimum </w:t>
      </w:r>
      <w:r w:rsidR="00712A1E" w:rsidRPr="00B84EC4">
        <w:rPr>
          <w:sz w:val="24"/>
          <w:szCs w:val="24"/>
        </w:rPr>
        <w:t>total project amount of $1,500.</w:t>
      </w:r>
      <w:r w:rsidR="00896D56" w:rsidRPr="00B84EC4">
        <w:rPr>
          <w:sz w:val="24"/>
          <w:szCs w:val="24"/>
        </w:rPr>
        <w:t xml:space="preserve"> (Clubs may contribute more funds for a larger project.)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573D91" w:rsidRPr="00B84EC4" w:rsidRDefault="00DC74E8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If a Club does not submit its grant application(s) by the deadline, its allo</w:t>
      </w:r>
      <w:r w:rsidR="00AB7A30" w:rsidRPr="00B84EC4">
        <w:rPr>
          <w:sz w:val="24"/>
          <w:szCs w:val="24"/>
        </w:rPr>
        <w:t xml:space="preserve">cated funds will </w:t>
      </w:r>
      <w:r w:rsidR="00573D91" w:rsidRPr="00B84EC4">
        <w:rPr>
          <w:sz w:val="24"/>
          <w:szCs w:val="24"/>
        </w:rPr>
        <w:t>no longer be available</w:t>
      </w:r>
      <w:r w:rsidR="00276ACD" w:rsidRPr="00B84EC4">
        <w:rPr>
          <w:sz w:val="24"/>
          <w:szCs w:val="24"/>
        </w:rPr>
        <w:t xml:space="preserve"> for District Grants</w:t>
      </w:r>
      <w:r w:rsidR="00573D91" w:rsidRPr="00B84EC4">
        <w:rPr>
          <w:sz w:val="24"/>
          <w:szCs w:val="24"/>
        </w:rPr>
        <w:t xml:space="preserve">. 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941FD2" w:rsidRPr="00B84EC4" w:rsidRDefault="00712A1E" w:rsidP="00D17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Clubs may submit multiple applications up to the total amount of their allocation.  For example, if its allocation i</w:t>
      </w:r>
      <w:r w:rsidR="00276ACD" w:rsidRPr="00B84EC4">
        <w:rPr>
          <w:sz w:val="24"/>
          <w:szCs w:val="24"/>
        </w:rPr>
        <w:t xml:space="preserve">s $3,000, </w:t>
      </w:r>
      <w:r w:rsidR="007B11F8" w:rsidRPr="00B84EC4">
        <w:rPr>
          <w:sz w:val="24"/>
          <w:szCs w:val="24"/>
        </w:rPr>
        <w:t>the C</w:t>
      </w:r>
      <w:r w:rsidR="00896D56" w:rsidRPr="00B84EC4">
        <w:rPr>
          <w:sz w:val="24"/>
          <w:szCs w:val="24"/>
        </w:rPr>
        <w:t>lub may submit 1</w:t>
      </w:r>
      <w:r w:rsidRPr="00B84EC4">
        <w:rPr>
          <w:sz w:val="24"/>
          <w:szCs w:val="24"/>
        </w:rPr>
        <w:t xml:space="preserve"> application for $3,000 or 3 applications for $1,000 each or any other combination.  </w:t>
      </w:r>
    </w:p>
    <w:p w:rsidR="00B77C9D" w:rsidRPr="00B84EC4" w:rsidRDefault="00B77C9D" w:rsidP="00B77C9D">
      <w:pPr>
        <w:pStyle w:val="ListParagraph"/>
        <w:rPr>
          <w:sz w:val="24"/>
          <w:szCs w:val="24"/>
        </w:rPr>
      </w:pPr>
    </w:p>
    <w:p w:rsidR="00B77C9D" w:rsidRPr="00B84EC4" w:rsidRDefault="00B77C9D" w:rsidP="00B77C9D">
      <w:pPr>
        <w:pStyle w:val="ListParagraph"/>
        <w:rPr>
          <w:sz w:val="24"/>
          <w:szCs w:val="24"/>
        </w:rPr>
      </w:pPr>
    </w:p>
    <w:p w:rsidR="00712A1E" w:rsidRPr="00B84EC4" w:rsidRDefault="007B11F8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lastRenderedPageBreak/>
        <w:t>Multiple C</w:t>
      </w:r>
      <w:r w:rsidR="00712A1E" w:rsidRPr="00B84EC4">
        <w:rPr>
          <w:sz w:val="24"/>
          <w:szCs w:val="24"/>
        </w:rPr>
        <w:t>lubs may pool their funds together into a single application</w:t>
      </w:r>
      <w:r w:rsidR="00896D56" w:rsidRPr="00B84EC4">
        <w:rPr>
          <w:sz w:val="24"/>
          <w:szCs w:val="24"/>
        </w:rPr>
        <w:t>/project</w:t>
      </w:r>
      <w:r w:rsidR="00712A1E" w:rsidRPr="00B84EC4">
        <w:rPr>
          <w:sz w:val="24"/>
          <w:szCs w:val="24"/>
        </w:rPr>
        <w:t>.</w:t>
      </w:r>
      <w:r w:rsidR="00986D16" w:rsidRPr="00B84EC4">
        <w:rPr>
          <w:sz w:val="24"/>
          <w:szCs w:val="24"/>
        </w:rPr>
        <w:t xml:space="preserve">  All other rules still apply.</w:t>
      </w:r>
      <w:r w:rsidR="00105384" w:rsidRPr="00B84EC4">
        <w:rPr>
          <w:sz w:val="24"/>
          <w:szCs w:val="24"/>
        </w:rPr>
        <w:t xml:space="preserve"> (The lead Club will receive the funds.)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986D16" w:rsidRPr="00B84EC4" w:rsidRDefault="00986D16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All applications must be submitted electronically</w:t>
      </w:r>
      <w:r w:rsidR="00896D56" w:rsidRPr="00B84EC4">
        <w:rPr>
          <w:sz w:val="24"/>
          <w:szCs w:val="24"/>
        </w:rPr>
        <w:t xml:space="preserve"> as directed on the application form</w:t>
      </w:r>
      <w:r w:rsidR="009127C1" w:rsidRPr="00B84EC4">
        <w:rPr>
          <w:sz w:val="24"/>
          <w:szCs w:val="24"/>
        </w:rPr>
        <w:t>.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9127C1" w:rsidRPr="00B84EC4" w:rsidRDefault="00C872AE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C</w:t>
      </w:r>
      <w:r w:rsidR="009127C1" w:rsidRPr="00B84EC4">
        <w:rPr>
          <w:sz w:val="24"/>
          <w:szCs w:val="24"/>
        </w:rPr>
        <w:t>hanges to approved applications must be approved b</w:t>
      </w:r>
      <w:r w:rsidRPr="00B84EC4">
        <w:rPr>
          <w:sz w:val="24"/>
          <w:szCs w:val="24"/>
        </w:rPr>
        <w:t>y the District Grants Committee and TRF.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8017C9" w:rsidRPr="00B84EC4" w:rsidRDefault="008017C9" w:rsidP="00DC74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Projects must be completed no later than May 31</w:t>
      </w:r>
      <w:r w:rsidR="00D82652" w:rsidRPr="00B84EC4">
        <w:rPr>
          <w:sz w:val="24"/>
          <w:szCs w:val="24"/>
        </w:rPr>
        <w:t xml:space="preserve"> of the applicable Rotary year</w:t>
      </w:r>
      <w:r w:rsidRPr="00B84EC4">
        <w:rPr>
          <w:sz w:val="24"/>
          <w:szCs w:val="24"/>
        </w:rPr>
        <w:t>.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6510D8" w:rsidRPr="00B84EC4" w:rsidRDefault="008017C9" w:rsidP="00896D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EC4">
        <w:rPr>
          <w:sz w:val="24"/>
          <w:szCs w:val="24"/>
        </w:rPr>
        <w:t>Final reports are due within 2 weeks of the project</w:t>
      </w:r>
      <w:r w:rsidR="006510D8" w:rsidRPr="00B84EC4">
        <w:rPr>
          <w:sz w:val="24"/>
          <w:szCs w:val="24"/>
        </w:rPr>
        <w:t xml:space="preserve"> ending</w:t>
      </w:r>
      <w:r w:rsidR="00D82652" w:rsidRPr="00B84EC4">
        <w:rPr>
          <w:sz w:val="24"/>
          <w:szCs w:val="24"/>
        </w:rPr>
        <w:t xml:space="preserve"> date</w:t>
      </w:r>
      <w:r w:rsidRPr="00B84EC4">
        <w:rPr>
          <w:sz w:val="24"/>
          <w:szCs w:val="24"/>
        </w:rPr>
        <w:t>.</w:t>
      </w:r>
      <w:r w:rsidR="006510D8" w:rsidRPr="00B84EC4">
        <w:rPr>
          <w:sz w:val="24"/>
          <w:szCs w:val="24"/>
        </w:rPr>
        <w:t xml:space="preserve">  Failure to close the project will result in the Club not being eligible </w:t>
      </w:r>
      <w:r w:rsidR="00D82652" w:rsidRPr="00B84EC4">
        <w:rPr>
          <w:sz w:val="24"/>
          <w:szCs w:val="24"/>
        </w:rPr>
        <w:t>for District Grants the following year</w:t>
      </w:r>
      <w:r w:rsidR="00573D91" w:rsidRPr="00B84EC4">
        <w:rPr>
          <w:sz w:val="24"/>
          <w:szCs w:val="24"/>
        </w:rPr>
        <w:t xml:space="preserve">. </w:t>
      </w:r>
    </w:p>
    <w:p w:rsidR="00941FD2" w:rsidRPr="00B84EC4" w:rsidRDefault="00941FD2" w:rsidP="00941FD2">
      <w:pPr>
        <w:ind w:left="360"/>
        <w:rPr>
          <w:sz w:val="24"/>
          <w:szCs w:val="24"/>
        </w:rPr>
      </w:pPr>
    </w:p>
    <w:p w:rsidR="00173152" w:rsidRPr="00B84EC4" w:rsidRDefault="00573D91" w:rsidP="006510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84EC4">
        <w:rPr>
          <w:sz w:val="24"/>
          <w:szCs w:val="24"/>
        </w:rPr>
        <w:t xml:space="preserve">Clubs may choose to designate their funds </w:t>
      </w:r>
      <w:r w:rsidR="00276ACD" w:rsidRPr="00B84EC4">
        <w:rPr>
          <w:sz w:val="24"/>
          <w:szCs w:val="24"/>
        </w:rPr>
        <w:t xml:space="preserve">to use </w:t>
      </w:r>
      <w:r w:rsidRPr="00B84EC4">
        <w:rPr>
          <w:sz w:val="24"/>
          <w:szCs w:val="24"/>
        </w:rPr>
        <w:t>toward a Global Grant</w:t>
      </w:r>
      <w:r w:rsidR="00276ACD" w:rsidRPr="00B84EC4">
        <w:rPr>
          <w:sz w:val="24"/>
          <w:szCs w:val="24"/>
        </w:rPr>
        <w:t xml:space="preserve"> (GG)</w:t>
      </w:r>
      <w:r w:rsidRPr="00B84EC4">
        <w:rPr>
          <w:sz w:val="24"/>
          <w:szCs w:val="24"/>
        </w:rPr>
        <w:t>.</w:t>
      </w:r>
      <w:r w:rsidR="003F7045" w:rsidRPr="00B84EC4">
        <w:rPr>
          <w:sz w:val="24"/>
          <w:szCs w:val="24"/>
        </w:rPr>
        <w:t xml:space="preserve">  The full allocation must be used toward a GG.</w:t>
      </w:r>
      <w:r w:rsidRPr="00B84EC4">
        <w:rPr>
          <w:sz w:val="24"/>
          <w:szCs w:val="24"/>
        </w:rPr>
        <w:t xml:space="preserve">  The </w:t>
      </w:r>
      <w:r w:rsidR="00276ACD" w:rsidRPr="00B84EC4">
        <w:rPr>
          <w:sz w:val="24"/>
          <w:szCs w:val="24"/>
        </w:rPr>
        <w:t>GG</w:t>
      </w:r>
      <w:r w:rsidRPr="00B84EC4">
        <w:rPr>
          <w:sz w:val="24"/>
          <w:szCs w:val="24"/>
        </w:rPr>
        <w:t xml:space="preserve"> must be </w:t>
      </w:r>
      <w:r w:rsidR="003F7045" w:rsidRPr="00B84EC4">
        <w:rPr>
          <w:sz w:val="24"/>
          <w:szCs w:val="24"/>
        </w:rPr>
        <w:t>submitted to TRF in the 201</w:t>
      </w:r>
      <w:r w:rsidR="00B77C9D" w:rsidRPr="00B84EC4">
        <w:rPr>
          <w:sz w:val="24"/>
          <w:szCs w:val="24"/>
        </w:rPr>
        <w:t>6</w:t>
      </w:r>
      <w:r w:rsidR="003F7045" w:rsidRPr="00B84EC4">
        <w:rPr>
          <w:sz w:val="24"/>
          <w:szCs w:val="24"/>
        </w:rPr>
        <w:t>-1</w:t>
      </w:r>
      <w:r w:rsidR="00B77C9D" w:rsidRPr="00B84EC4">
        <w:rPr>
          <w:sz w:val="24"/>
          <w:szCs w:val="24"/>
        </w:rPr>
        <w:t>7</w:t>
      </w:r>
      <w:r w:rsidR="003F7045" w:rsidRPr="00B84EC4">
        <w:rPr>
          <w:sz w:val="24"/>
          <w:szCs w:val="24"/>
        </w:rPr>
        <w:t xml:space="preserve"> Rotary year</w:t>
      </w:r>
      <w:r w:rsidR="00276ACD" w:rsidRPr="00B84EC4">
        <w:rPr>
          <w:sz w:val="24"/>
          <w:szCs w:val="24"/>
        </w:rPr>
        <w:t xml:space="preserve">.  </w:t>
      </w:r>
    </w:p>
    <w:p w:rsidR="00173152" w:rsidRDefault="00173152" w:rsidP="006510D8">
      <w:pPr>
        <w:rPr>
          <w:b/>
        </w:rPr>
      </w:pPr>
    </w:p>
    <w:p w:rsidR="006510D8" w:rsidRPr="00B84EC4" w:rsidRDefault="006510D8" w:rsidP="006510D8">
      <w:pPr>
        <w:rPr>
          <w:sz w:val="24"/>
          <w:szCs w:val="24"/>
        </w:rPr>
      </w:pPr>
      <w:r w:rsidRPr="00B84EC4">
        <w:rPr>
          <w:b/>
          <w:sz w:val="24"/>
          <w:szCs w:val="24"/>
        </w:rPr>
        <w:t>What’s Allowed and What’s Not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360"/>
        <w:gridCol w:w="3060"/>
        <w:gridCol w:w="360"/>
        <w:gridCol w:w="2988"/>
      </w:tblGrid>
      <w:tr w:rsidR="003F7045" w:rsidTr="003F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Default="003F7045" w:rsidP="001663E6">
            <w:pPr>
              <w:jc w:val="center"/>
            </w:pPr>
            <w:r>
              <w:t>YES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16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F7045" w:rsidRDefault="00B77C9D" w:rsidP="00B77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Approved Projects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</w:tcPr>
          <w:p w:rsidR="003F7045" w:rsidRDefault="003F7045" w:rsidP="0016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166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F7045" w:rsidTr="003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Default="00B77C9D" w:rsidP="00B77C9D">
            <w:r>
              <w:t>Scholarships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D1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:rsidR="003F7045" w:rsidRDefault="003F7045" w:rsidP="00D17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Playground repairs, community children’s activities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“Check-writing” to other organizations or activities primarily implemented by non-Rotary organizations</w:t>
            </w:r>
          </w:p>
        </w:tc>
      </w:tr>
      <w:tr w:rsidR="003F7045" w:rsidTr="003F7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Default="003F7045" w:rsidP="001C770C">
            <w:r>
              <w:t xml:space="preserve">Travel for related Global Grants* 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 Pack Programs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3F7045" w:rsidRPr="001F1990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990">
              <w:rPr>
                <w:u w:val="single"/>
              </w:rPr>
              <w:t>Specified</w:t>
            </w:r>
            <w:r>
              <w:t xml:space="preserve"> Rotary promotional materials (shirts, bags, etc.)</w:t>
            </w:r>
          </w:p>
        </w:tc>
      </w:tr>
      <w:tr w:rsidR="003F7045" w:rsidTr="003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Default="003F7045" w:rsidP="001C770C">
            <w:r>
              <w:t>Support of other organizations through direct Rotarian involvement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:rsidR="003F7045" w:rsidRPr="00105384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Holiday or special event meals and celebrations; holiday gifts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Rotary sponsored events or fundraisers</w:t>
            </w:r>
          </w:p>
        </w:tc>
      </w:tr>
      <w:tr w:rsidR="003F7045" w:rsidTr="003F7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Pr="0030096E" w:rsidRDefault="00B94A27" w:rsidP="00B94A27">
            <w:pPr>
              <w:rPr>
                <w:highlight w:val="yellow"/>
              </w:rPr>
            </w:pPr>
            <w:r w:rsidRPr="00B94A27">
              <w:t xml:space="preserve">Vocational Training Teams 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events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3F7045" w:rsidRDefault="003F7045" w:rsidP="00FC0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FC0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Salaries or operating expenses to other organizations</w:t>
            </w:r>
          </w:p>
        </w:tc>
      </w:tr>
      <w:tr w:rsidR="003F7045" w:rsidTr="003F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Default="003F7045" w:rsidP="001C770C">
            <w:r>
              <w:t>Stipends**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Dictionaries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1C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NON-needs based scholarships</w:t>
            </w:r>
          </w:p>
        </w:tc>
      </w:tr>
      <w:tr w:rsidR="003F7045" w:rsidTr="003F7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4F81BD" w:themeColor="accent1"/>
            </w:tcBorders>
          </w:tcPr>
          <w:p w:rsidR="003F7045" w:rsidRDefault="00B94A27" w:rsidP="001C770C">
            <w:r w:rsidRPr="00634BF5">
              <w:t>TRF Programs such as RYE and RYLA; or District 6450 Peace Summit</w:t>
            </w:r>
          </w:p>
        </w:tc>
        <w:tc>
          <w:tcPr>
            <w:tcW w:w="36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F7045" w:rsidRDefault="003F7045" w:rsidP="00D1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:rsidR="003F7045" w:rsidRDefault="003F7045" w:rsidP="00D17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mental health materials</w:t>
            </w:r>
          </w:p>
        </w:tc>
        <w:tc>
          <w:tcPr>
            <w:tcW w:w="36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8" w:type="dxa"/>
            <w:tcBorders>
              <w:left w:val="single" w:sz="12" w:space="0" w:color="4F81BD" w:themeColor="accent1"/>
            </w:tcBorders>
          </w:tcPr>
          <w:p w:rsidR="003F7045" w:rsidRDefault="003F7045" w:rsidP="001C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Establishment of another fund  - allocation must be used in same year</w:t>
            </w:r>
          </w:p>
        </w:tc>
      </w:tr>
    </w:tbl>
    <w:p w:rsidR="006510D8" w:rsidRDefault="006510D8" w:rsidP="006510D8">
      <w:pPr>
        <w:rPr>
          <w:i/>
        </w:rPr>
      </w:pPr>
      <w:r w:rsidRPr="006510D8">
        <w:rPr>
          <w:i/>
        </w:rPr>
        <w:t>*contact the District Grants Chair for specific instructions related to travel prior to submission</w:t>
      </w:r>
    </w:p>
    <w:p w:rsidR="00C872AE" w:rsidRPr="006510D8" w:rsidRDefault="00C872AE" w:rsidP="006510D8">
      <w:pPr>
        <w:rPr>
          <w:i/>
        </w:rPr>
      </w:pPr>
      <w:r>
        <w:rPr>
          <w:i/>
        </w:rPr>
        <w:t>**For questions or details contact the District Grants Chair</w:t>
      </w:r>
    </w:p>
    <w:p w:rsidR="006510D8" w:rsidRDefault="006510D8" w:rsidP="006510D8">
      <w:r w:rsidRPr="006510D8">
        <w:rPr>
          <w:i/>
        </w:rPr>
        <w:t xml:space="preserve">Subject to change per </w:t>
      </w:r>
      <w:r w:rsidRPr="00C872AE">
        <w:rPr>
          <w:i/>
          <w:u w:val="single"/>
        </w:rPr>
        <w:t xml:space="preserve">The Rotary Foundation </w:t>
      </w:r>
      <w:r w:rsidR="00C872AE" w:rsidRPr="00C872AE">
        <w:rPr>
          <w:i/>
          <w:u w:val="single"/>
        </w:rPr>
        <w:t xml:space="preserve">Grants </w:t>
      </w:r>
      <w:r w:rsidRPr="00C872AE">
        <w:rPr>
          <w:i/>
          <w:u w:val="single"/>
        </w:rPr>
        <w:t>Terms and Conditions</w:t>
      </w:r>
      <w:r w:rsidR="00C872AE">
        <w:rPr>
          <w:i/>
        </w:rPr>
        <w:t xml:space="preserve"> found at www.rotary.org</w:t>
      </w:r>
    </w:p>
    <w:p w:rsidR="006510D8" w:rsidRDefault="006510D8" w:rsidP="006510D8">
      <w:pPr>
        <w:ind w:left="360"/>
      </w:pPr>
    </w:p>
    <w:p w:rsidR="001663E6" w:rsidRDefault="001663E6" w:rsidP="008017C9">
      <w:pPr>
        <w:rPr>
          <w:b/>
        </w:rPr>
      </w:pPr>
    </w:p>
    <w:p w:rsidR="008017C9" w:rsidRPr="00B84EC4" w:rsidRDefault="00F333E5" w:rsidP="008017C9">
      <w:p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 xml:space="preserve">Application </w:t>
      </w:r>
      <w:r w:rsidR="008017C9" w:rsidRPr="00B84EC4">
        <w:rPr>
          <w:b/>
          <w:sz w:val="24"/>
          <w:szCs w:val="24"/>
        </w:rPr>
        <w:t>Process and Timeline</w:t>
      </w:r>
    </w:p>
    <w:p w:rsidR="00712A1E" w:rsidRDefault="008017C9" w:rsidP="00712A1E">
      <w:r>
        <w:rPr>
          <w:noProof/>
        </w:rPr>
        <w:drawing>
          <wp:inline distT="0" distB="0" distL="0" distR="0" wp14:anchorId="2819C936" wp14:editId="0048F7C6">
            <wp:extent cx="6169152" cy="664464"/>
            <wp:effectExtent l="19050" t="0" r="412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83B2D" w:rsidRPr="00433CB7" w:rsidRDefault="00433CB7" w:rsidP="00D83B2D">
      <w:pPr>
        <w:rPr>
          <w:b/>
          <w:color w:val="FF0000"/>
          <w:sz w:val="18"/>
        </w:rPr>
      </w:pPr>
      <w:r w:rsidRPr="00433CB7">
        <w:rPr>
          <w:b/>
          <w:color w:val="FF0000"/>
          <w:sz w:val="18"/>
        </w:rPr>
        <w:t xml:space="preserve">       </w:t>
      </w:r>
      <w:r w:rsidR="00666641">
        <w:rPr>
          <w:b/>
          <w:color w:val="FF0000"/>
          <w:sz w:val="18"/>
        </w:rPr>
        <w:t xml:space="preserve">     </w:t>
      </w:r>
      <w:r w:rsidRPr="00433CB7">
        <w:rPr>
          <w:b/>
          <w:color w:val="FF0000"/>
          <w:sz w:val="18"/>
        </w:rPr>
        <w:t xml:space="preserve"> </w:t>
      </w:r>
      <w:r w:rsidR="00B21E43">
        <w:rPr>
          <w:b/>
          <w:color w:val="FF0000"/>
          <w:sz w:val="18"/>
        </w:rPr>
        <w:t>April 25</w:t>
      </w:r>
      <w:r w:rsidR="00666641">
        <w:rPr>
          <w:b/>
          <w:color w:val="FF0000"/>
          <w:sz w:val="18"/>
        </w:rPr>
        <w:tab/>
      </w:r>
      <w:r w:rsidR="00634BF5">
        <w:rPr>
          <w:b/>
          <w:color w:val="FF0000"/>
          <w:sz w:val="18"/>
        </w:rPr>
        <w:t xml:space="preserve">             </w:t>
      </w:r>
      <w:r w:rsidR="00B21E43">
        <w:rPr>
          <w:b/>
          <w:color w:val="FF0000"/>
          <w:sz w:val="18"/>
        </w:rPr>
        <w:t>May 15</w:t>
      </w:r>
      <w:r w:rsidR="00AA78C4">
        <w:rPr>
          <w:b/>
          <w:color w:val="FF0000"/>
          <w:sz w:val="18"/>
        </w:rPr>
        <w:t xml:space="preserve"> </w:t>
      </w:r>
      <w:r w:rsidR="00634BF5">
        <w:rPr>
          <w:b/>
          <w:color w:val="FF0000"/>
          <w:sz w:val="18"/>
        </w:rPr>
        <w:tab/>
      </w:r>
      <w:r w:rsidR="00666641">
        <w:rPr>
          <w:b/>
          <w:color w:val="FF0000"/>
          <w:sz w:val="18"/>
        </w:rPr>
        <w:tab/>
      </w:r>
      <w:r w:rsidRPr="00433CB7">
        <w:rPr>
          <w:b/>
          <w:color w:val="FF0000"/>
          <w:sz w:val="18"/>
        </w:rPr>
        <w:t xml:space="preserve">     May 31</w:t>
      </w:r>
      <w:r w:rsidRPr="00433CB7">
        <w:rPr>
          <w:b/>
          <w:color w:val="FF0000"/>
          <w:sz w:val="18"/>
        </w:rPr>
        <w:tab/>
      </w:r>
      <w:r w:rsidR="00666641">
        <w:rPr>
          <w:b/>
          <w:color w:val="FF0000"/>
          <w:sz w:val="18"/>
        </w:rPr>
        <w:t xml:space="preserve">     </w:t>
      </w:r>
      <w:r w:rsidRPr="00433CB7">
        <w:rPr>
          <w:b/>
          <w:color w:val="FF0000"/>
          <w:sz w:val="18"/>
        </w:rPr>
        <w:t xml:space="preserve">      June</w:t>
      </w:r>
      <w:r w:rsidRPr="00433CB7">
        <w:rPr>
          <w:b/>
          <w:color w:val="FF0000"/>
          <w:sz w:val="18"/>
        </w:rPr>
        <w:tab/>
      </w:r>
      <w:r w:rsidR="00666641">
        <w:rPr>
          <w:b/>
          <w:color w:val="FF0000"/>
          <w:sz w:val="18"/>
        </w:rPr>
        <w:t xml:space="preserve">         </w:t>
      </w:r>
      <w:r w:rsidR="00B21E43">
        <w:rPr>
          <w:b/>
          <w:color w:val="FF0000"/>
          <w:sz w:val="18"/>
        </w:rPr>
        <w:t xml:space="preserve">   July</w:t>
      </w:r>
      <w:r w:rsidR="00666641">
        <w:rPr>
          <w:b/>
          <w:color w:val="FF0000"/>
          <w:sz w:val="18"/>
        </w:rPr>
        <w:tab/>
      </w:r>
      <w:r w:rsidR="00B21E43">
        <w:rPr>
          <w:b/>
          <w:color w:val="FF0000"/>
          <w:sz w:val="18"/>
        </w:rPr>
        <w:t xml:space="preserve">           </w:t>
      </w:r>
      <w:bookmarkStart w:id="0" w:name="_GoBack"/>
      <w:bookmarkEnd w:id="0"/>
      <w:r w:rsidR="00B21E43">
        <w:rPr>
          <w:b/>
          <w:color w:val="FF0000"/>
          <w:sz w:val="18"/>
        </w:rPr>
        <w:t>July/August</w:t>
      </w:r>
    </w:p>
    <w:p w:rsidR="00433CB7" w:rsidRDefault="00433CB7" w:rsidP="00433CB7">
      <w:pPr>
        <w:ind w:left="360"/>
        <w:rPr>
          <w:b/>
        </w:rPr>
      </w:pPr>
    </w:p>
    <w:p w:rsidR="00634BF5" w:rsidRPr="00433CB7" w:rsidRDefault="00634BF5" w:rsidP="00433CB7">
      <w:pPr>
        <w:ind w:left="360"/>
        <w:rPr>
          <w:b/>
        </w:rPr>
      </w:pPr>
    </w:p>
    <w:p w:rsidR="00712A1E" w:rsidRPr="00B84EC4" w:rsidRDefault="00842624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Grants Package:</w:t>
      </w:r>
    </w:p>
    <w:p w:rsidR="00842624" w:rsidRPr="00B84EC4" w:rsidRDefault="00842624" w:rsidP="00842624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 xml:space="preserve">President Elects will receive a grants package including the application via email.  </w:t>
      </w:r>
      <w:r w:rsidR="008E568D" w:rsidRPr="00B84EC4">
        <w:rPr>
          <w:sz w:val="24"/>
          <w:szCs w:val="24"/>
        </w:rPr>
        <w:t xml:space="preserve">Applications are due </w:t>
      </w:r>
      <w:r w:rsidR="00634BF5" w:rsidRPr="00B84EC4">
        <w:rPr>
          <w:sz w:val="24"/>
          <w:szCs w:val="24"/>
        </w:rPr>
        <w:t>May</w:t>
      </w:r>
      <w:r w:rsidR="00B21E43">
        <w:rPr>
          <w:sz w:val="24"/>
          <w:szCs w:val="24"/>
        </w:rPr>
        <w:t xml:space="preserve"> 15th</w:t>
      </w:r>
      <w:r w:rsidR="008E568D" w:rsidRPr="00B84EC4">
        <w:rPr>
          <w:sz w:val="24"/>
          <w:szCs w:val="24"/>
        </w:rPr>
        <w:t xml:space="preserve">.  </w:t>
      </w:r>
    </w:p>
    <w:p w:rsidR="008E568D" w:rsidRPr="00B84EC4" w:rsidRDefault="008E568D" w:rsidP="00842624">
      <w:pPr>
        <w:ind w:left="720"/>
        <w:rPr>
          <w:sz w:val="24"/>
          <w:szCs w:val="24"/>
        </w:rPr>
      </w:pPr>
    </w:p>
    <w:p w:rsidR="00842624" w:rsidRPr="00B84EC4" w:rsidRDefault="00842624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Application Submission:</w:t>
      </w:r>
    </w:p>
    <w:p w:rsidR="00842624" w:rsidRPr="00B84EC4" w:rsidRDefault="00842624" w:rsidP="00842624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 xml:space="preserve">Applications must be </w:t>
      </w:r>
      <w:r w:rsidR="00173152" w:rsidRPr="00B84EC4">
        <w:rPr>
          <w:sz w:val="24"/>
          <w:szCs w:val="24"/>
        </w:rPr>
        <w:t xml:space="preserve">in </w:t>
      </w:r>
      <w:r w:rsidR="00896D56" w:rsidRPr="00B84EC4">
        <w:rPr>
          <w:sz w:val="24"/>
          <w:szCs w:val="24"/>
        </w:rPr>
        <w:t xml:space="preserve">electronic </w:t>
      </w:r>
      <w:r w:rsidR="00173152" w:rsidRPr="00B84EC4">
        <w:rPr>
          <w:sz w:val="24"/>
          <w:szCs w:val="24"/>
        </w:rPr>
        <w:t xml:space="preserve">form </w:t>
      </w:r>
      <w:r w:rsidR="00896D56" w:rsidRPr="00B84EC4">
        <w:rPr>
          <w:sz w:val="24"/>
          <w:szCs w:val="24"/>
        </w:rPr>
        <w:t xml:space="preserve">and submitted </w:t>
      </w:r>
      <w:r w:rsidRPr="00B84EC4">
        <w:rPr>
          <w:sz w:val="24"/>
          <w:szCs w:val="24"/>
        </w:rPr>
        <w:t xml:space="preserve">via email </w:t>
      </w:r>
      <w:r w:rsidR="00B21E43">
        <w:rPr>
          <w:sz w:val="24"/>
          <w:szCs w:val="24"/>
        </w:rPr>
        <w:t>by</w:t>
      </w:r>
      <w:r w:rsidRPr="00B84EC4">
        <w:rPr>
          <w:sz w:val="24"/>
          <w:szCs w:val="24"/>
        </w:rPr>
        <w:t xml:space="preserve"> the </w:t>
      </w:r>
      <w:r w:rsidR="00634BF5" w:rsidRPr="00B84EC4">
        <w:rPr>
          <w:sz w:val="24"/>
          <w:szCs w:val="24"/>
        </w:rPr>
        <w:t>May</w:t>
      </w:r>
      <w:r w:rsidR="00D83B2D" w:rsidRPr="00B84EC4">
        <w:rPr>
          <w:sz w:val="24"/>
          <w:szCs w:val="24"/>
        </w:rPr>
        <w:t xml:space="preserve"> </w:t>
      </w:r>
      <w:r w:rsidR="00B21E43">
        <w:rPr>
          <w:sz w:val="24"/>
          <w:szCs w:val="24"/>
        </w:rPr>
        <w:t>15</w:t>
      </w:r>
      <w:r w:rsidR="00B21E43" w:rsidRPr="00B21E43">
        <w:rPr>
          <w:sz w:val="24"/>
          <w:szCs w:val="24"/>
          <w:vertAlign w:val="superscript"/>
        </w:rPr>
        <w:t>th</w:t>
      </w:r>
      <w:r w:rsidR="00B21E43">
        <w:rPr>
          <w:sz w:val="24"/>
          <w:szCs w:val="24"/>
        </w:rPr>
        <w:t xml:space="preserve"> </w:t>
      </w:r>
      <w:r w:rsidRPr="00B84EC4">
        <w:rPr>
          <w:sz w:val="24"/>
          <w:szCs w:val="24"/>
        </w:rPr>
        <w:t>deadline.</w:t>
      </w:r>
      <w:r w:rsidR="00173152" w:rsidRPr="00B84EC4">
        <w:rPr>
          <w:sz w:val="24"/>
          <w:szCs w:val="24"/>
        </w:rPr>
        <w:t xml:space="preserve">  All required fields must be completed in order for the application to be accepted for review.</w:t>
      </w:r>
    </w:p>
    <w:p w:rsidR="008E568D" w:rsidRPr="00B84EC4" w:rsidRDefault="008E568D" w:rsidP="00842624">
      <w:pPr>
        <w:ind w:left="720"/>
        <w:rPr>
          <w:sz w:val="24"/>
          <w:szCs w:val="24"/>
        </w:rPr>
      </w:pPr>
    </w:p>
    <w:p w:rsidR="00842624" w:rsidRPr="00B84EC4" w:rsidRDefault="00842624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Committee Approval:</w:t>
      </w:r>
    </w:p>
    <w:p w:rsidR="00842624" w:rsidRPr="00B84EC4" w:rsidRDefault="00842624" w:rsidP="00842624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>Individual Club applications will be consolidated</w:t>
      </w:r>
      <w:r w:rsidR="00B21E43">
        <w:rPr>
          <w:sz w:val="24"/>
          <w:szCs w:val="24"/>
        </w:rPr>
        <w:t xml:space="preserve"> and</w:t>
      </w:r>
      <w:r w:rsidRPr="00B84EC4">
        <w:rPr>
          <w:sz w:val="24"/>
          <w:szCs w:val="24"/>
        </w:rPr>
        <w:t xml:space="preserve"> reviewed for general compliance</w:t>
      </w:r>
      <w:r w:rsidR="00B52D76" w:rsidRPr="00B84EC4">
        <w:rPr>
          <w:sz w:val="24"/>
          <w:szCs w:val="24"/>
        </w:rPr>
        <w:t xml:space="preserve"> </w:t>
      </w:r>
      <w:r w:rsidR="00C872AE" w:rsidRPr="00B84EC4">
        <w:rPr>
          <w:sz w:val="24"/>
          <w:szCs w:val="24"/>
        </w:rPr>
        <w:t>by</w:t>
      </w:r>
      <w:r w:rsidR="008E568D" w:rsidRPr="00B84EC4">
        <w:rPr>
          <w:sz w:val="24"/>
          <w:szCs w:val="24"/>
        </w:rPr>
        <w:t xml:space="preserve"> the District Grants Committee</w:t>
      </w:r>
      <w:r w:rsidR="00B21E43">
        <w:rPr>
          <w:sz w:val="24"/>
          <w:szCs w:val="24"/>
        </w:rPr>
        <w:t xml:space="preserve"> </w:t>
      </w:r>
      <w:r w:rsidR="00D83B2D" w:rsidRPr="00B84EC4">
        <w:rPr>
          <w:sz w:val="24"/>
          <w:szCs w:val="24"/>
        </w:rPr>
        <w:t>no later than May 31.</w:t>
      </w:r>
    </w:p>
    <w:p w:rsidR="008E568D" w:rsidRPr="00B84EC4" w:rsidRDefault="008E568D" w:rsidP="00842624">
      <w:pPr>
        <w:ind w:left="720"/>
        <w:rPr>
          <w:sz w:val="24"/>
          <w:szCs w:val="24"/>
        </w:rPr>
      </w:pPr>
    </w:p>
    <w:p w:rsidR="00842624" w:rsidRPr="00B84EC4" w:rsidRDefault="00842624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TRF Submission &amp; Approval:</w:t>
      </w:r>
    </w:p>
    <w:p w:rsidR="00842624" w:rsidRPr="00B84EC4" w:rsidRDefault="00842624" w:rsidP="00842624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>Consolidated application file will be used for submission to TRF</w:t>
      </w:r>
      <w:r w:rsidR="00D83B2D" w:rsidRPr="00B84EC4">
        <w:rPr>
          <w:sz w:val="24"/>
          <w:szCs w:val="24"/>
        </w:rPr>
        <w:t xml:space="preserve"> as soon as th</w:t>
      </w:r>
      <w:r w:rsidR="00896D56" w:rsidRPr="00B84EC4">
        <w:rPr>
          <w:sz w:val="24"/>
          <w:szCs w:val="24"/>
        </w:rPr>
        <w:t>e prior year report is complete</w:t>
      </w:r>
      <w:r w:rsidR="00D83B2D" w:rsidRPr="00B84EC4">
        <w:rPr>
          <w:sz w:val="24"/>
          <w:szCs w:val="24"/>
        </w:rPr>
        <w:t xml:space="preserve"> and submitted</w:t>
      </w:r>
      <w:r w:rsidR="0098609E" w:rsidRPr="00B84EC4">
        <w:rPr>
          <w:sz w:val="24"/>
          <w:szCs w:val="24"/>
        </w:rPr>
        <w:t>.</w:t>
      </w:r>
    </w:p>
    <w:p w:rsidR="008E568D" w:rsidRPr="00B84EC4" w:rsidRDefault="008E568D" w:rsidP="00842624">
      <w:pPr>
        <w:ind w:left="720"/>
        <w:rPr>
          <w:sz w:val="24"/>
          <w:szCs w:val="24"/>
        </w:rPr>
      </w:pPr>
    </w:p>
    <w:p w:rsidR="00842624" w:rsidRPr="00B84EC4" w:rsidRDefault="00842624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Approval Letter &amp; Checks:</w:t>
      </w:r>
    </w:p>
    <w:p w:rsidR="008E568D" w:rsidRPr="00B84EC4" w:rsidRDefault="008E568D" w:rsidP="00842624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 xml:space="preserve">The approved application file will be returned </w:t>
      </w:r>
      <w:r w:rsidR="0098609E" w:rsidRPr="00B84EC4">
        <w:rPr>
          <w:sz w:val="24"/>
          <w:szCs w:val="24"/>
        </w:rPr>
        <w:t xml:space="preserve">via email </w:t>
      </w:r>
      <w:r w:rsidRPr="00B84EC4">
        <w:rPr>
          <w:sz w:val="24"/>
          <w:szCs w:val="24"/>
        </w:rPr>
        <w:t xml:space="preserve">to Club Presidents with an approval notice and final report file.  Checks will be sent to the Club’s standing mailing address once funding has been received from TRF.  </w:t>
      </w:r>
    </w:p>
    <w:p w:rsidR="008E568D" w:rsidRPr="00B84EC4" w:rsidRDefault="008E568D" w:rsidP="00842624">
      <w:pPr>
        <w:ind w:left="720"/>
        <w:rPr>
          <w:sz w:val="24"/>
          <w:szCs w:val="24"/>
        </w:rPr>
      </w:pPr>
    </w:p>
    <w:p w:rsidR="00842624" w:rsidRPr="00B84EC4" w:rsidRDefault="00842624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Implementation</w:t>
      </w:r>
      <w:r w:rsidR="00D83B2D" w:rsidRPr="00B84EC4">
        <w:rPr>
          <w:b/>
          <w:sz w:val="24"/>
          <w:szCs w:val="24"/>
        </w:rPr>
        <w:t>:</w:t>
      </w:r>
    </w:p>
    <w:p w:rsidR="008E568D" w:rsidRPr="00B84EC4" w:rsidRDefault="008E568D" w:rsidP="008E568D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>Share the good works via websites, Facebook, twitter, etc. using photos, video, etc.</w:t>
      </w:r>
    </w:p>
    <w:p w:rsidR="008E568D" w:rsidRPr="00B84EC4" w:rsidRDefault="008E568D" w:rsidP="008E568D">
      <w:pPr>
        <w:ind w:left="720"/>
        <w:rPr>
          <w:b/>
          <w:sz w:val="24"/>
          <w:szCs w:val="24"/>
        </w:rPr>
      </w:pPr>
      <w:r w:rsidRPr="00B84EC4">
        <w:rPr>
          <w:sz w:val="24"/>
          <w:szCs w:val="24"/>
        </w:rPr>
        <w:t>Keep copies of ALL primary, itemized receipts and proof of payment for electronic submission with final report.</w:t>
      </w:r>
    </w:p>
    <w:p w:rsidR="008E568D" w:rsidRPr="00B84EC4" w:rsidRDefault="008E568D" w:rsidP="008E568D">
      <w:pPr>
        <w:rPr>
          <w:b/>
          <w:sz w:val="24"/>
          <w:szCs w:val="24"/>
        </w:rPr>
      </w:pPr>
    </w:p>
    <w:p w:rsidR="008E568D" w:rsidRPr="00B84EC4" w:rsidRDefault="008E568D" w:rsidP="008426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4EC4">
        <w:rPr>
          <w:b/>
          <w:sz w:val="24"/>
          <w:szCs w:val="24"/>
        </w:rPr>
        <w:t>Final Reports:</w:t>
      </w:r>
    </w:p>
    <w:p w:rsidR="00373616" w:rsidRPr="00B84EC4" w:rsidRDefault="008E568D" w:rsidP="00173152">
      <w:pPr>
        <w:ind w:left="720"/>
        <w:rPr>
          <w:sz w:val="24"/>
          <w:szCs w:val="24"/>
        </w:rPr>
      </w:pPr>
      <w:r w:rsidRPr="00B84EC4">
        <w:rPr>
          <w:sz w:val="24"/>
          <w:szCs w:val="24"/>
        </w:rPr>
        <w:t xml:space="preserve">Final reports are due </w:t>
      </w:r>
      <w:r w:rsidR="00173152" w:rsidRPr="00B84EC4">
        <w:rPr>
          <w:sz w:val="24"/>
          <w:szCs w:val="24"/>
        </w:rPr>
        <w:t>on the 15</w:t>
      </w:r>
      <w:r w:rsidR="00173152" w:rsidRPr="00B84EC4">
        <w:rPr>
          <w:sz w:val="24"/>
          <w:szCs w:val="24"/>
          <w:vertAlign w:val="superscript"/>
        </w:rPr>
        <w:t>th</w:t>
      </w:r>
      <w:r w:rsidR="00173152" w:rsidRPr="00B84EC4">
        <w:rPr>
          <w:sz w:val="24"/>
          <w:szCs w:val="24"/>
        </w:rPr>
        <w:t xml:space="preserve"> of the month following the </w:t>
      </w:r>
      <w:r w:rsidR="0098609E" w:rsidRPr="00B84EC4">
        <w:rPr>
          <w:sz w:val="24"/>
          <w:szCs w:val="24"/>
        </w:rPr>
        <w:t>P</w:t>
      </w:r>
      <w:r w:rsidR="00173152" w:rsidRPr="00B84EC4">
        <w:rPr>
          <w:sz w:val="24"/>
          <w:szCs w:val="24"/>
        </w:rPr>
        <w:t>ro</w:t>
      </w:r>
      <w:r w:rsidR="0098609E" w:rsidRPr="00B84EC4">
        <w:rPr>
          <w:sz w:val="24"/>
          <w:szCs w:val="24"/>
        </w:rPr>
        <w:t>ject Completion D</w:t>
      </w:r>
      <w:r w:rsidR="00173152" w:rsidRPr="00B84EC4">
        <w:rPr>
          <w:sz w:val="24"/>
          <w:szCs w:val="24"/>
        </w:rPr>
        <w:t>ate indicated on the approved application.  Scanned copies of all receipts and proof of payment are required.</w:t>
      </w:r>
    </w:p>
    <w:p w:rsidR="00FC03BC" w:rsidRPr="00B84EC4" w:rsidRDefault="00FC03BC" w:rsidP="00173152">
      <w:pPr>
        <w:ind w:left="720"/>
        <w:rPr>
          <w:sz w:val="24"/>
          <w:szCs w:val="24"/>
        </w:rPr>
      </w:pPr>
    </w:p>
    <w:sectPr w:rsidR="00FC03BC" w:rsidRPr="00B84EC4" w:rsidSect="006510D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E81"/>
    <w:multiLevelType w:val="hybridMultilevel"/>
    <w:tmpl w:val="1626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07DC"/>
    <w:multiLevelType w:val="hybridMultilevel"/>
    <w:tmpl w:val="51E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3"/>
    <w:rsid w:val="00000A53"/>
    <w:rsid w:val="0000228B"/>
    <w:rsid w:val="000118F4"/>
    <w:rsid w:val="00013BBE"/>
    <w:rsid w:val="00013DC3"/>
    <w:rsid w:val="000140BB"/>
    <w:rsid w:val="000148F7"/>
    <w:rsid w:val="00026DEF"/>
    <w:rsid w:val="00031000"/>
    <w:rsid w:val="0003106D"/>
    <w:rsid w:val="0003165E"/>
    <w:rsid w:val="00031D73"/>
    <w:rsid w:val="000329B3"/>
    <w:rsid w:val="00040EC7"/>
    <w:rsid w:val="00044369"/>
    <w:rsid w:val="00045962"/>
    <w:rsid w:val="000471EB"/>
    <w:rsid w:val="000540C0"/>
    <w:rsid w:val="00055D08"/>
    <w:rsid w:val="00060FB0"/>
    <w:rsid w:val="000644F7"/>
    <w:rsid w:val="00066A36"/>
    <w:rsid w:val="0007337C"/>
    <w:rsid w:val="000819BD"/>
    <w:rsid w:val="00081E5C"/>
    <w:rsid w:val="000856D5"/>
    <w:rsid w:val="00086222"/>
    <w:rsid w:val="000A1C63"/>
    <w:rsid w:val="000A34E1"/>
    <w:rsid w:val="000A4FAA"/>
    <w:rsid w:val="000B0D52"/>
    <w:rsid w:val="000B272C"/>
    <w:rsid w:val="000B5CF3"/>
    <w:rsid w:val="000B64BA"/>
    <w:rsid w:val="000B69F8"/>
    <w:rsid w:val="000B73D0"/>
    <w:rsid w:val="000C03AB"/>
    <w:rsid w:val="000C63E2"/>
    <w:rsid w:val="000D15D3"/>
    <w:rsid w:val="000D2971"/>
    <w:rsid w:val="000E09FC"/>
    <w:rsid w:val="000E0B12"/>
    <w:rsid w:val="000E3EFA"/>
    <w:rsid w:val="000E7D79"/>
    <w:rsid w:val="000F1F71"/>
    <w:rsid w:val="000F35CF"/>
    <w:rsid w:val="000F3BF9"/>
    <w:rsid w:val="000F6743"/>
    <w:rsid w:val="000F6AC6"/>
    <w:rsid w:val="0010042D"/>
    <w:rsid w:val="00101DC4"/>
    <w:rsid w:val="00103CE0"/>
    <w:rsid w:val="00105193"/>
    <w:rsid w:val="00105384"/>
    <w:rsid w:val="001103EA"/>
    <w:rsid w:val="00111628"/>
    <w:rsid w:val="001119AD"/>
    <w:rsid w:val="00114251"/>
    <w:rsid w:val="001170E1"/>
    <w:rsid w:val="00121996"/>
    <w:rsid w:val="00121B99"/>
    <w:rsid w:val="00123286"/>
    <w:rsid w:val="00124A33"/>
    <w:rsid w:val="001252EF"/>
    <w:rsid w:val="00125452"/>
    <w:rsid w:val="00126276"/>
    <w:rsid w:val="00127939"/>
    <w:rsid w:val="001306EC"/>
    <w:rsid w:val="00131B7A"/>
    <w:rsid w:val="001324C3"/>
    <w:rsid w:val="00133637"/>
    <w:rsid w:val="00135ADF"/>
    <w:rsid w:val="00136742"/>
    <w:rsid w:val="001379DE"/>
    <w:rsid w:val="001420E4"/>
    <w:rsid w:val="001426C0"/>
    <w:rsid w:val="00142AE2"/>
    <w:rsid w:val="001436CF"/>
    <w:rsid w:val="00145187"/>
    <w:rsid w:val="00147800"/>
    <w:rsid w:val="00150781"/>
    <w:rsid w:val="00150924"/>
    <w:rsid w:val="00150B08"/>
    <w:rsid w:val="001518D5"/>
    <w:rsid w:val="00155099"/>
    <w:rsid w:val="0015530A"/>
    <w:rsid w:val="00157958"/>
    <w:rsid w:val="00157D34"/>
    <w:rsid w:val="001605AE"/>
    <w:rsid w:val="0016152B"/>
    <w:rsid w:val="0016163B"/>
    <w:rsid w:val="00161EAC"/>
    <w:rsid w:val="0016256B"/>
    <w:rsid w:val="001663E6"/>
    <w:rsid w:val="00167689"/>
    <w:rsid w:val="00167C82"/>
    <w:rsid w:val="001702DC"/>
    <w:rsid w:val="00173152"/>
    <w:rsid w:val="00176B29"/>
    <w:rsid w:val="00177052"/>
    <w:rsid w:val="00181AE9"/>
    <w:rsid w:val="00185605"/>
    <w:rsid w:val="00185827"/>
    <w:rsid w:val="001858F6"/>
    <w:rsid w:val="00187FDD"/>
    <w:rsid w:val="00191311"/>
    <w:rsid w:val="00192A50"/>
    <w:rsid w:val="00192DB6"/>
    <w:rsid w:val="00192FF6"/>
    <w:rsid w:val="00193268"/>
    <w:rsid w:val="00196676"/>
    <w:rsid w:val="001A0FDD"/>
    <w:rsid w:val="001A446B"/>
    <w:rsid w:val="001A44B1"/>
    <w:rsid w:val="001A5066"/>
    <w:rsid w:val="001A6B40"/>
    <w:rsid w:val="001B088F"/>
    <w:rsid w:val="001B4740"/>
    <w:rsid w:val="001B6ACA"/>
    <w:rsid w:val="001C1815"/>
    <w:rsid w:val="001C376F"/>
    <w:rsid w:val="001C44DB"/>
    <w:rsid w:val="001C6D02"/>
    <w:rsid w:val="001C6E1C"/>
    <w:rsid w:val="001C7BB4"/>
    <w:rsid w:val="001D4616"/>
    <w:rsid w:val="001D5568"/>
    <w:rsid w:val="001E1246"/>
    <w:rsid w:val="001E2D3E"/>
    <w:rsid w:val="001E4843"/>
    <w:rsid w:val="001E6640"/>
    <w:rsid w:val="001F00CC"/>
    <w:rsid w:val="001F1990"/>
    <w:rsid w:val="001F239F"/>
    <w:rsid w:val="001F6A77"/>
    <w:rsid w:val="001F785D"/>
    <w:rsid w:val="002054D3"/>
    <w:rsid w:val="00211D65"/>
    <w:rsid w:val="002121F4"/>
    <w:rsid w:val="00213D71"/>
    <w:rsid w:val="00217B2F"/>
    <w:rsid w:val="00221663"/>
    <w:rsid w:val="00226EDE"/>
    <w:rsid w:val="0023230D"/>
    <w:rsid w:val="00232693"/>
    <w:rsid w:val="002339F2"/>
    <w:rsid w:val="00233F6D"/>
    <w:rsid w:val="0023405F"/>
    <w:rsid w:val="0023443C"/>
    <w:rsid w:val="002371F5"/>
    <w:rsid w:val="002374B4"/>
    <w:rsid w:val="00237DC8"/>
    <w:rsid w:val="0024108F"/>
    <w:rsid w:val="00243D9E"/>
    <w:rsid w:val="00245785"/>
    <w:rsid w:val="002463F3"/>
    <w:rsid w:val="00247362"/>
    <w:rsid w:val="00252691"/>
    <w:rsid w:val="00253C90"/>
    <w:rsid w:val="002541DC"/>
    <w:rsid w:val="00254872"/>
    <w:rsid w:val="002549B8"/>
    <w:rsid w:val="00260BF1"/>
    <w:rsid w:val="00264CF3"/>
    <w:rsid w:val="00265874"/>
    <w:rsid w:val="00267DBE"/>
    <w:rsid w:val="00271717"/>
    <w:rsid w:val="00276ACD"/>
    <w:rsid w:val="00280299"/>
    <w:rsid w:val="00290ADB"/>
    <w:rsid w:val="00294FE7"/>
    <w:rsid w:val="002A7318"/>
    <w:rsid w:val="002B10E5"/>
    <w:rsid w:val="002B4C54"/>
    <w:rsid w:val="002C05A7"/>
    <w:rsid w:val="002C1428"/>
    <w:rsid w:val="002C222A"/>
    <w:rsid w:val="002C22D1"/>
    <w:rsid w:val="002C48B0"/>
    <w:rsid w:val="002C5DAA"/>
    <w:rsid w:val="002D1360"/>
    <w:rsid w:val="002D340F"/>
    <w:rsid w:val="002D3E58"/>
    <w:rsid w:val="002D5616"/>
    <w:rsid w:val="002D71EA"/>
    <w:rsid w:val="002E2A10"/>
    <w:rsid w:val="002E508C"/>
    <w:rsid w:val="002E5C8B"/>
    <w:rsid w:val="002F15E7"/>
    <w:rsid w:val="002F585C"/>
    <w:rsid w:val="00300704"/>
    <w:rsid w:val="0030096E"/>
    <w:rsid w:val="0030223D"/>
    <w:rsid w:val="0030400D"/>
    <w:rsid w:val="00304CCE"/>
    <w:rsid w:val="00306743"/>
    <w:rsid w:val="003108B7"/>
    <w:rsid w:val="00315460"/>
    <w:rsid w:val="0031768A"/>
    <w:rsid w:val="00325240"/>
    <w:rsid w:val="00332FC5"/>
    <w:rsid w:val="003352D7"/>
    <w:rsid w:val="00336514"/>
    <w:rsid w:val="003409EF"/>
    <w:rsid w:val="00341187"/>
    <w:rsid w:val="00344397"/>
    <w:rsid w:val="00347466"/>
    <w:rsid w:val="00353B77"/>
    <w:rsid w:val="00360E0A"/>
    <w:rsid w:val="0036746F"/>
    <w:rsid w:val="003718C5"/>
    <w:rsid w:val="003729F3"/>
    <w:rsid w:val="00372AA5"/>
    <w:rsid w:val="00372CD1"/>
    <w:rsid w:val="00373616"/>
    <w:rsid w:val="003746A7"/>
    <w:rsid w:val="00377770"/>
    <w:rsid w:val="00383134"/>
    <w:rsid w:val="00383492"/>
    <w:rsid w:val="00383C83"/>
    <w:rsid w:val="003933CC"/>
    <w:rsid w:val="003955EB"/>
    <w:rsid w:val="003A0516"/>
    <w:rsid w:val="003A4F5C"/>
    <w:rsid w:val="003A6DEA"/>
    <w:rsid w:val="003B5BFA"/>
    <w:rsid w:val="003C05CB"/>
    <w:rsid w:val="003C1F34"/>
    <w:rsid w:val="003C2FF5"/>
    <w:rsid w:val="003C3600"/>
    <w:rsid w:val="003C471C"/>
    <w:rsid w:val="003D11F6"/>
    <w:rsid w:val="003D285C"/>
    <w:rsid w:val="003D4C77"/>
    <w:rsid w:val="003E080B"/>
    <w:rsid w:val="003E108B"/>
    <w:rsid w:val="003E142A"/>
    <w:rsid w:val="003E2327"/>
    <w:rsid w:val="003E3147"/>
    <w:rsid w:val="003E33E2"/>
    <w:rsid w:val="003E3BD5"/>
    <w:rsid w:val="003E4A92"/>
    <w:rsid w:val="003E6708"/>
    <w:rsid w:val="003E709C"/>
    <w:rsid w:val="003F06DC"/>
    <w:rsid w:val="003F0C86"/>
    <w:rsid w:val="003F7045"/>
    <w:rsid w:val="003F75E9"/>
    <w:rsid w:val="00407292"/>
    <w:rsid w:val="00407C44"/>
    <w:rsid w:val="00407E07"/>
    <w:rsid w:val="00413243"/>
    <w:rsid w:val="00416AEA"/>
    <w:rsid w:val="00420333"/>
    <w:rsid w:val="0042394D"/>
    <w:rsid w:val="004277FA"/>
    <w:rsid w:val="00430C14"/>
    <w:rsid w:val="00431D0C"/>
    <w:rsid w:val="00433CB7"/>
    <w:rsid w:val="00437069"/>
    <w:rsid w:val="004377ED"/>
    <w:rsid w:val="00443C42"/>
    <w:rsid w:val="00455A59"/>
    <w:rsid w:val="004562A1"/>
    <w:rsid w:val="004600A2"/>
    <w:rsid w:val="00462BC7"/>
    <w:rsid w:val="00462D32"/>
    <w:rsid w:val="00470956"/>
    <w:rsid w:val="00473B8F"/>
    <w:rsid w:val="004758FB"/>
    <w:rsid w:val="00476758"/>
    <w:rsid w:val="00482D18"/>
    <w:rsid w:val="004835BD"/>
    <w:rsid w:val="00484577"/>
    <w:rsid w:val="00484590"/>
    <w:rsid w:val="00486519"/>
    <w:rsid w:val="00492798"/>
    <w:rsid w:val="00492A7E"/>
    <w:rsid w:val="004A10EA"/>
    <w:rsid w:val="004A35A9"/>
    <w:rsid w:val="004A69A3"/>
    <w:rsid w:val="004B3010"/>
    <w:rsid w:val="004B5052"/>
    <w:rsid w:val="004B6F2C"/>
    <w:rsid w:val="004B7C4D"/>
    <w:rsid w:val="004C0360"/>
    <w:rsid w:val="004C0D63"/>
    <w:rsid w:val="004C262F"/>
    <w:rsid w:val="004C4321"/>
    <w:rsid w:val="004C7219"/>
    <w:rsid w:val="004D0486"/>
    <w:rsid w:val="004D13A5"/>
    <w:rsid w:val="004E01D2"/>
    <w:rsid w:val="004E35C7"/>
    <w:rsid w:val="004E444F"/>
    <w:rsid w:val="004E62D4"/>
    <w:rsid w:val="004F185C"/>
    <w:rsid w:val="004F1DC0"/>
    <w:rsid w:val="004F51C6"/>
    <w:rsid w:val="004F7793"/>
    <w:rsid w:val="00501E68"/>
    <w:rsid w:val="00505943"/>
    <w:rsid w:val="00505A80"/>
    <w:rsid w:val="0050635C"/>
    <w:rsid w:val="00506A91"/>
    <w:rsid w:val="00517E41"/>
    <w:rsid w:val="0052021A"/>
    <w:rsid w:val="005226A3"/>
    <w:rsid w:val="00522CEF"/>
    <w:rsid w:val="00525834"/>
    <w:rsid w:val="00531680"/>
    <w:rsid w:val="0053448E"/>
    <w:rsid w:val="005346AB"/>
    <w:rsid w:val="00540FBF"/>
    <w:rsid w:val="005437DE"/>
    <w:rsid w:val="0054412C"/>
    <w:rsid w:val="00544F89"/>
    <w:rsid w:val="005526EE"/>
    <w:rsid w:val="0055382F"/>
    <w:rsid w:val="0055532C"/>
    <w:rsid w:val="0056190B"/>
    <w:rsid w:val="005638F9"/>
    <w:rsid w:val="00564059"/>
    <w:rsid w:val="00564E38"/>
    <w:rsid w:val="00565141"/>
    <w:rsid w:val="0056557B"/>
    <w:rsid w:val="005708E9"/>
    <w:rsid w:val="00571529"/>
    <w:rsid w:val="00572E02"/>
    <w:rsid w:val="00573D91"/>
    <w:rsid w:val="00574E6B"/>
    <w:rsid w:val="00575185"/>
    <w:rsid w:val="00575BBD"/>
    <w:rsid w:val="00576B95"/>
    <w:rsid w:val="00581BDA"/>
    <w:rsid w:val="00582ED6"/>
    <w:rsid w:val="00583DB1"/>
    <w:rsid w:val="00584247"/>
    <w:rsid w:val="00584B4D"/>
    <w:rsid w:val="0059073E"/>
    <w:rsid w:val="00592734"/>
    <w:rsid w:val="00592ACD"/>
    <w:rsid w:val="0059446E"/>
    <w:rsid w:val="0059515C"/>
    <w:rsid w:val="005A1F43"/>
    <w:rsid w:val="005A43DD"/>
    <w:rsid w:val="005A4A01"/>
    <w:rsid w:val="005B01AB"/>
    <w:rsid w:val="005B1B0D"/>
    <w:rsid w:val="005B203F"/>
    <w:rsid w:val="005B206B"/>
    <w:rsid w:val="005B3445"/>
    <w:rsid w:val="005B4B3F"/>
    <w:rsid w:val="005B6AAF"/>
    <w:rsid w:val="005C5278"/>
    <w:rsid w:val="005C77DD"/>
    <w:rsid w:val="005D3954"/>
    <w:rsid w:val="005D4467"/>
    <w:rsid w:val="005D4642"/>
    <w:rsid w:val="005D6700"/>
    <w:rsid w:val="005E215B"/>
    <w:rsid w:val="005E2603"/>
    <w:rsid w:val="005E4506"/>
    <w:rsid w:val="005E6A6D"/>
    <w:rsid w:val="005E6AC8"/>
    <w:rsid w:val="005E7368"/>
    <w:rsid w:val="005F46AD"/>
    <w:rsid w:val="005F6972"/>
    <w:rsid w:val="00601C11"/>
    <w:rsid w:val="00601F32"/>
    <w:rsid w:val="006021FE"/>
    <w:rsid w:val="006027D0"/>
    <w:rsid w:val="006028B5"/>
    <w:rsid w:val="0060307D"/>
    <w:rsid w:val="006037FC"/>
    <w:rsid w:val="006070EA"/>
    <w:rsid w:val="00613B9F"/>
    <w:rsid w:val="00614B78"/>
    <w:rsid w:val="00615628"/>
    <w:rsid w:val="00621A78"/>
    <w:rsid w:val="006328F8"/>
    <w:rsid w:val="006332F4"/>
    <w:rsid w:val="00633ED8"/>
    <w:rsid w:val="00634BF5"/>
    <w:rsid w:val="006401CE"/>
    <w:rsid w:val="006414CC"/>
    <w:rsid w:val="006426E1"/>
    <w:rsid w:val="00647BC5"/>
    <w:rsid w:val="006510D8"/>
    <w:rsid w:val="0065119E"/>
    <w:rsid w:val="00652B9F"/>
    <w:rsid w:val="006555BC"/>
    <w:rsid w:val="0065604E"/>
    <w:rsid w:val="00660AFC"/>
    <w:rsid w:val="00660D4E"/>
    <w:rsid w:val="00662406"/>
    <w:rsid w:val="00664304"/>
    <w:rsid w:val="00666641"/>
    <w:rsid w:val="00671AE2"/>
    <w:rsid w:val="00672E77"/>
    <w:rsid w:val="00676B6B"/>
    <w:rsid w:val="00677757"/>
    <w:rsid w:val="006801E7"/>
    <w:rsid w:val="00680E3C"/>
    <w:rsid w:val="006834E7"/>
    <w:rsid w:val="00683C95"/>
    <w:rsid w:val="0068470C"/>
    <w:rsid w:val="0068478D"/>
    <w:rsid w:val="006847C7"/>
    <w:rsid w:val="00684B9D"/>
    <w:rsid w:val="00687A24"/>
    <w:rsid w:val="00693D97"/>
    <w:rsid w:val="00694482"/>
    <w:rsid w:val="006A4B57"/>
    <w:rsid w:val="006A5A06"/>
    <w:rsid w:val="006A674E"/>
    <w:rsid w:val="006B18D6"/>
    <w:rsid w:val="006B2997"/>
    <w:rsid w:val="006B5FAC"/>
    <w:rsid w:val="006B6F17"/>
    <w:rsid w:val="006C2A5E"/>
    <w:rsid w:val="006C5024"/>
    <w:rsid w:val="006C59B4"/>
    <w:rsid w:val="006D0975"/>
    <w:rsid w:val="006D468E"/>
    <w:rsid w:val="006E2391"/>
    <w:rsid w:val="006E2E22"/>
    <w:rsid w:val="006E56B0"/>
    <w:rsid w:val="006E733A"/>
    <w:rsid w:val="006E7BA0"/>
    <w:rsid w:val="006F0C9C"/>
    <w:rsid w:val="007005A6"/>
    <w:rsid w:val="0070194F"/>
    <w:rsid w:val="00701D6B"/>
    <w:rsid w:val="007035BB"/>
    <w:rsid w:val="00704621"/>
    <w:rsid w:val="007076C8"/>
    <w:rsid w:val="00712A1E"/>
    <w:rsid w:val="00713175"/>
    <w:rsid w:val="007135D9"/>
    <w:rsid w:val="00713EA0"/>
    <w:rsid w:val="0071486F"/>
    <w:rsid w:val="00715E09"/>
    <w:rsid w:val="00723186"/>
    <w:rsid w:val="00723394"/>
    <w:rsid w:val="00726F29"/>
    <w:rsid w:val="0073215E"/>
    <w:rsid w:val="00735583"/>
    <w:rsid w:val="00737EA7"/>
    <w:rsid w:val="0074109E"/>
    <w:rsid w:val="007437A5"/>
    <w:rsid w:val="00743E09"/>
    <w:rsid w:val="007444FA"/>
    <w:rsid w:val="00745132"/>
    <w:rsid w:val="007462C8"/>
    <w:rsid w:val="007475E5"/>
    <w:rsid w:val="00752264"/>
    <w:rsid w:val="007550C5"/>
    <w:rsid w:val="007559CC"/>
    <w:rsid w:val="00756BED"/>
    <w:rsid w:val="00760F7E"/>
    <w:rsid w:val="007623D1"/>
    <w:rsid w:val="007628E8"/>
    <w:rsid w:val="0076354D"/>
    <w:rsid w:val="00764485"/>
    <w:rsid w:val="007700FF"/>
    <w:rsid w:val="007718BC"/>
    <w:rsid w:val="00771C18"/>
    <w:rsid w:val="007735B3"/>
    <w:rsid w:val="00774584"/>
    <w:rsid w:val="00774C65"/>
    <w:rsid w:val="00775F17"/>
    <w:rsid w:val="00776BFC"/>
    <w:rsid w:val="007779BD"/>
    <w:rsid w:val="007830AF"/>
    <w:rsid w:val="0078378D"/>
    <w:rsid w:val="00785838"/>
    <w:rsid w:val="00785E3D"/>
    <w:rsid w:val="00786ED7"/>
    <w:rsid w:val="007957B8"/>
    <w:rsid w:val="0079649A"/>
    <w:rsid w:val="00796EF1"/>
    <w:rsid w:val="00797E73"/>
    <w:rsid w:val="007A0F3F"/>
    <w:rsid w:val="007A112F"/>
    <w:rsid w:val="007A38DC"/>
    <w:rsid w:val="007A57AF"/>
    <w:rsid w:val="007B04C5"/>
    <w:rsid w:val="007B0DD2"/>
    <w:rsid w:val="007B10C0"/>
    <w:rsid w:val="007B11F8"/>
    <w:rsid w:val="007B47B2"/>
    <w:rsid w:val="007B57A5"/>
    <w:rsid w:val="007B69E3"/>
    <w:rsid w:val="007B758F"/>
    <w:rsid w:val="007C01CA"/>
    <w:rsid w:val="007C0CF9"/>
    <w:rsid w:val="007C0D3A"/>
    <w:rsid w:val="007C20E3"/>
    <w:rsid w:val="007C2561"/>
    <w:rsid w:val="007C2D35"/>
    <w:rsid w:val="007C7495"/>
    <w:rsid w:val="007D0630"/>
    <w:rsid w:val="007D0651"/>
    <w:rsid w:val="007D0793"/>
    <w:rsid w:val="007D5168"/>
    <w:rsid w:val="007E0D5B"/>
    <w:rsid w:val="007F1233"/>
    <w:rsid w:val="007F4194"/>
    <w:rsid w:val="008008CA"/>
    <w:rsid w:val="008017C9"/>
    <w:rsid w:val="008056F9"/>
    <w:rsid w:val="00807D65"/>
    <w:rsid w:val="008105B9"/>
    <w:rsid w:val="008108C3"/>
    <w:rsid w:val="008108CE"/>
    <w:rsid w:val="00811A64"/>
    <w:rsid w:val="00812E74"/>
    <w:rsid w:val="008134F5"/>
    <w:rsid w:val="00814E8B"/>
    <w:rsid w:val="008150BA"/>
    <w:rsid w:val="00817677"/>
    <w:rsid w:val="00827C21"/>
    <w:rsid w:val="0083040B"/>
    <w:rsid w:val="00831387"/>
    <w:rsid w:val="00833CEB"/>
    <w:rsid w:val="00833D1D"/>
    <w:rsid w:val="008355D9"/>
    <w:rsid w:val="00835E27"/>
    <w:rsid w:val="00836A0D"/>
    <w:rsid w:val="00841CB8"/>
    <w:rsid w:val="00842624"/>
    <w:rsid w:val="0084389F"/>
    <w:rsid w:val="00847092"/>
    <w:rsid w:val="00847A88"/>
    <w:rsid w:val="00851199"/>
    <w:rsid w:val="0085198F"/>
    <w:rsid w:val="00855512"/>
    <w:rsid w:val="00855AFC"/>
    <w:rsid w:val="00861510"/>
    <w:rsid w:val="008617E2"/>
    <w:rsid w:val="00863ACD"/>
    <w:rsid w:val="0087081A"/>
    <w:rsid w:val="008710B6"/>
    <w:rsid w:val="00874B1F"/>
    <w:rsid w:val="008752A8"/>
    <w:rsid w:val="0087660B"/>
    <w:rsid w:val="008773FB"/>
    <w:rsid w:val="00877E13"/>
    <w:rsid w:val="008804A8"/>
    <w:rsid w:val="0088206E"/>
    <w:rsid w:val="00882EA9"/>
    <w:rsid w:val="00883753"/>
    <w:rsid w:val="00891C80"/>
    <w:rsid w:val="00892033"/>
    <w:rsid w:val="008942F5"/>
    <w:rsid w:val="00896D56"/>
    <w:rsid w:val="008A2554"/>
    <w:rsid w:val="008A4E88"/>
    <w:rsid w:val="008A58A6"/>
    <w:rsid w:val="008A7A16"/>
    <w:rsid w:val="008B0D81"/>
    <w:rsid w:val="008B1881"/>
    <w:rsid w:val="008B4F3A"/>
    <w:rsid w:val="008C0747"/>
    <w:rsid w:val="008C4BF4"/>
    <w:rsid w:val="008C60EE"/>
    <w:rsid w:val="008C740A"/>
    <w:rsid w:val="008D106A"/>
    <w:rsid w:val="008D3517"/>
    <w:rsid w:val="008D4636"/>
    <w:rsid w:val="008D78A9"/>
    <w:rsid w:val="008E0717"/>
    <w:rsid w:val="008E1D38"/>
    <w:rsid w:val="008E2C45"/>
    <w:rsid w:val="008E568D"/>
    <w:rsid w:val="008E7220"/>
    <w:rsid w:val="008F1B6B"/>
    <w:rsid w:val="008F2AA5"/>
    <w:rsid w:val="008F2E3C"/>
    <w:rsid w:val="008F48F0"/>
    <w:rsid w:val="00903F59"/>
    <w:rsid w:val="0090594D"/>
    <w:rsid w:val="00910F7B"/>
    <w:rsid w:val="009127C1"/>
    <w:rsid w:val="00912D34"/>
    <w:rsid w:val="00912FE0"/>
    <w:rsid w:val="009130C1"/>
    <w:rsid w:val="0091771C"/>
    <w:rsid w:val="00920103"/>
    <w:rsid w:val="00920A49"/>
    <w:rsid w:val="00922211"/>
    <w:rsid w:val="0092797D"/>
    <w:rsid w:val="00932C1B"/>
    <w:rsid w:val="0093335C"/>
    <w:rsid w:val="00933881"/>
    <w:rsid w:val="0093462A"/>
    <w:rsid w:val="00936BDF"/>
    <w:rsid w:val="009375FB"/>
    <w:rsid w:val="00941565"/>
    <w:rsid w:val="00941FD2"/>
    <w:rsid w:val="009423B7"/>
    <w:rsid w:val="00951C56"/>
    <w:rsid w:val="009535E8"/>
    <w:rsid w:val="00954455"/>
    <w:rsid w:val="009617A6"/>
    <w:rsid w:val="00963E76"/>
    <w:rsid w:val="00964241"/>
    <w:rsid w:val="00972CD7"/>
    <w:rsid w:val="009744EE"/>
    <w:rsid w:val="009748FE"/>
    <w:rsid w:val="00974C35"/>
    <w:rsid w:val="00974F9A"/>
    <w:rsid w:val="00985082"/>
    <w:rsid w:val="0098609E"/>
    <w:rsid w:val="00986D16"/>
    <w:rsid w:val="00987D0F"/>
    <w:rsid w:val="009914A8"/>
    <w:rsid w:val="009915F9"/>
    <w:rsid w:val="00996740"/>
    <w:rsid w:val="00997A3D"/>
    <w:rsid w:val="009A0A59"/>
    <w:rsid w:val="009A55A5"/>
    <w:rsid w:val="009B0F04"/>
    <w:rsid w:val="009B1502"/>
    <w:rsid w:val="009B2A54"/>
    <w:rsid w:val="009B341B"/>
    <w:rsid w:val="009B5CFB"/>
    <w:rsid w:val="009C135C"/>
    <w:rsid w:val="009C4C0B"/>
    <w:rsid w:val="009C4F18"/>
    <w:rsid w:val="009C5396"/>
    <w:rsid w:val="009C76D5"/>
    <w:rsid w:val="009D1F23"/>
    <w:rsid w:val="009D2A19"/>
    <w:rsid w:val="009D4271"/>
    <w:rsid w:val="009D559B"/>
    <w:rsid w:val="009D7961"/>
    <w:rsid w:val="009E0A84"/>
    <w:rsid w:val="009E11B7"/>
    <w:rsid w:val="009E2958"/>
    <w:rsid w:val="009E4D99"/>
    <w:rsid w:val="009E581D"/>
    <w:rsid w:val="009F1E99"/>
    <w:rsid w:val="009F3803"/>
    <w:rsid w:val="009F63B1"/>
    <w:rsid w:val="00A00B5E"/>
    <w:rsid w:val="00A014D6"/>
    <w:rsid w:val="00A016F9"/>
    <w:rsid w:val="00A03D90"/>
    <w:rsid w:val="00A0526D"/>
    <w:rsid w:val="00A06783"/>
    <w:rsid w:val="00A13231"/>
    <w:rsid w:val="00A14B95"/>
    <w:rsid w:val="00A15C93"/>
    <w:rsid w:val="00A16A96"/>
    <w:rsid w:val="00A16B19"/>
    <w:rsid w:val="00A212C9"/>
    <w:rsid w:val="00A21D22"/>
    <w:rsid w:val="00A2314A"/>
    <w:rsid w:val="00A31B83"/>
    <w:rsid w:val="00A33BED"/>
    <w:rsid w:val="00A3590F"/>
    <w:rsid w:val="00A35E95"/>
    <w:rsid w:val="00A377C4"/>
    <w:rsid w:val="00A37C29"/>
    <w:rsid w:val="00A4356B"/>
    <w:rsid w:val="00A44320"/>
    <w:rsid w:val="00A4595C"/>
    <w:rsid w:val="00A45A1B"/>
    <w:rsid w:val="00A46855"/>
    <w:rsid w:val="00A51841"/>
    <w:rsid w:val="00A519CF"/>
    <w:rsid w:val="00A51A1A"/>
    <w:rsid w:val="00A56E16"/>
    <w:rsid w:val="00A5782B"/>
    <w:rsid w:val="00A64133"/>
    <w:rsid w:val="00A64614"/>
    <w:rsid w:val="00A6698F"/>
    <w:rsid w:val="00A7000D"/>
    <w:rsid w:val="00A7120C"/>
    <w:rsid w:val="00A71BB6"/>
    <w:rsid w:val="00A725FC"/>
    <w:rsid w:val="00A77B25"/>
    <w:rsid w:val="00A77F36"/>
    <w:rsid w:val="00A77F38"/>
    <w:rsid w:val="00A8012E"/>
    <w:rsid w:val="00A802C6"/>
    <w:rsid w:val="00A816A6"/>
    <w:rsid w:val="00A81EEA"/>
    <w:rsid w:val="00A83952"/>
    <w:rsid w:val="00A83AFC"/>
    <w:rsid w:val="00A855AA"/>
    <w:rsid w:val="00A85F5D"/>
    <w:rsid w:val="00A9610A"/>
    <w:rsid w:val="00AA0094"/>
    <w:rsid w:val="00AA08F9"/>
    <w:rsid w:val="00AA3537"/>
    <w:rsid w:val="00AA62BE"/>
    <w:rsid w:val="00AA78C4"/>
    <w:rsid w:val="00AB0210"/>
    <w:rsid w:val="00AB04E1"/>
    <w:rsid w:val="00AB1DAC"/>
    <w:rsid w:val="00AB216B"/>
    <w:rsid w:val="00AB78DF"/>
    <w:rsid w:val="00AB7A30"/>
    <w:rsid w:val="00AB7AA8"/>
    <w:rsid w:val="00AC0CE3"/>
    <w:rsid w:val="00AC1503"/>
    <w:rsid w:val="00AC4922"/>
    <w:rsid w:val="00AC5E3A"/>
    <w:rsid w:val="00AC66A6"/>
    <w:rsid w:val="00AC7F46"/>
    <w:rsid w:val="00AD246E"/>
    <w:rsid w:val="00AD55FE"/>
    <w:rsid w:val="00AD5DA0"/>
    <w:rsid w:val="00AE08F8"/>
    <w:rsid w:val="00AE6222"/>
    <w:rsid w:val="00AE730A"/>
    <w:rsid w:val="00AF1680"/>
    <w:rsid w:val="00AF79C3"/>
    <w:rsid w:val="00AF7BA2"/>
    <w:rsid w:val="00AF7D33"/>
    <w:rsid w:val="00B0447C"/>
    <w:rsid w:val="00B05CD7"/>
    <w:rsid w:val="00B05F03"/>
    <w:rsid w:val="00B07B84"/>
    <w:rsid w:val="00B11B70"/>
    <w:rsid w:val="00B21E43"/>
    <w:rsid w:val="00B24376"/>
    <w:rsid w:val="00B30619"/>
    <w:rsid w:val="00B31DBE"/>
    <w:rsid w:val="00B3385C"/>
    <w:rsid w:val="00B33B05"/>
    <w:rsid w:val="00B37DB4"/>
    <w:rsid w:val="00B40A21"/>
    <w:rsid w:val="00B42573"/>
    <w:rsid w:val="00B52B52"/>
    <w:rsid w:val="00B52D76"/>
    <w:rsid w:val="00B556B5"/>
    <w:rsid w:val="00B57DBD"/>
    <w:rsid w:val="00B6142E"/>
    <w:rsid w:val="00B6323E"/>
    <w:rsid w:val="00B64181"/>
    <w:rsid w:val="00B702CA"/>
    <w:rsid w:val="00B7328C"/>
    <w:rsid w:val="00B73E91"/>
    <w:rsid w:val="00B74337"/>
    <w:rsid w:val="00B7645C"/>
    <w:rsid w:val="00B77C9D"/>
    <w:rsid w:val="00B8002A"/>
    <w:rsid w:val="00B830B3"/>
    <w:rsid w:val="00B830BB"/>
    <w:rsid w:val="00B84EC4"/>
    <w:rsid w:val="00B93E13"/>
    <w:rsid w:val="00B94190"/>
    <w:rsid w:val="00B94A27"/>
    <w:rsid w:val="00B94CB5"/>
    <w:rsid w:val="00B970A2"/>
    <w:rsid w:val="00BA3417"/>
    <w:rsid w:val="00BA4684"/>
    <w:rsid w:val="00BA4D5C"/>
    <w:rsid w:val="00BA6941"/>
    <w:rsid w:val="00BA6EB0"/>
    <w:rsid w:val="00BA75FF"/>
    <w:rsid w:val="00BA7F89"/>
    <w:rsid w:val="00BB0726"/>
    <w:rsid w:val="00BB7F06"/>
    <w:rsid w:val="00BC0446"/>
    <w:rsid w:val="00BC2C86"/>
    <w:rsid w:val="00BC2CCB"/>
    <w:rsid w:val="00BC57BD"/>
    <w:rsid w:val="00BD2254"/>
    <w:rsid w:val="00BE6E0C"/>
    <w:rsid w:val="00BE787B"/>
    <w:rsid w:val="00BF2B68"/>
    <w:rsid w:val="00BF4420"/>
    <w:rsid w:val="00BF4EAB"/>
    <w:rsid w:val="00BF512F"/>
    <w:rsid w:val="00BF525E"/>
    <w:rsid w:val="00BF72D3"/>
    <w:rsid w:val="00C00863"/>
    <w:rsid w:val="00C023E1"/>
    <w:rsid w:val="00C05FEB"/>
    <w:rsid w:val="00C079BC"/>
    <w:rsid w:val="00C07C78"/>
    <w:rsid w:val="00C10089"/>
    <w:rsid w:val="00C10C6E"/>
    <w:rsid w:val="00C10D91"/>
    <w:rsid w:val="00C17DBA"/>
    <w:rsid w:val="00C20D0B"/>
    <w:rsid w:val="00C2174A"/>
    <w:rsid w:val="00C21D50"/>
    <w:rsid w:val="00C22166"/>
    <w:rsid w:val="00C226BF"/>
    <w:rsid w:val="00C22881"/>
    <w:rsid w:val="00C2661A"/>
    <w:rsid w:val="00C27A63"/>
    <w:rsid w:val="00C31632"/>
    <w:rsid w:val="00C31A81"/>
    <w:rsid w:val="00C33D5B"/>
    <w:rsid w:val="00C33FB2"/>
    <w:rsid w:val="00C352B3"/>
    <w:rsid w:val="00C35849"/>
    <w:rsid w:val="00C40ABE"/>
    <w:rsid w:val="00C426AF"/>
    <w:rsid w:val="00C43198"/>
    <w:rsid w:val="00C533F6"/>
    <w:rsid w:val="00C553E9"/>
    <w:rsid w:val="00C561E8"/>
    <w:rsid w:val="00C56B1C"/>
    <w:rsid w:val="00C56BA4"/>
    <w:rsid w:val="00C603C1"/>
    <w:rsid w:val="00C67112"/>
    <w:rsid w:val="00C703D0"/>
    <w:rsid w:val="00C742F0"/>
    <w:rsid w:val="00C77C44"/>
    <w:rsid w:val="00C8150C"/>
    <w:rsid w:val="00C81687"/>
    <w:rsid w:val="00C837CC"/>
    <w:rsid w:val="00C85728"/>
    <w:rsid w:val="00C872AE"/>
    <w:rsid w:val="00C934C5"/>
    <w:rsid w:val="00C9588B"/>
    <w:rsid w:val="00CA0BC1"/>
    <w:rsid w:val="00CA1D57"/>
    <w:rsid w:val="00CA3E5C"/>
    <w:rsid w:val="00CA6F19"/>
    <w:rsid w:val="00CA7E4A"/>
    <w:rsid w:val="00CB05E3"/>
    <w:rsid w:val="00CB07D2"/>
    <w:rsid w:val="00CB1AC3"/>
    <w:rsid w:val="00CB41FD"/>
    <w:rsid w:val="00CB4416"/>
    <w:rsid w:val="00CB50C1"/>
    <w:rsid w:val="00CB768E"/>
    <w:rsid w:val="00CC0A61"/>
    <w:rsid w:val="00CD02B4"/>
    <w:rsid w:val="00CD29F0"/>
    <w:rsid w:val="00CD2ABA"/>
    <w:rsid w:val="00CD307C"/>
    <w:rsid w:val="00CD5F48"/>
    <w:rsid w:val="00CD7B24"/>
    <w:rsid w:val="00CE3AB3"/>
    <w:rsid w:val="00CE4D21"/>
    <w:rsid w:val="00CF3E02"/>
    <w:rsid w:val="00CF55A3"/>
    <w:rsid w:val="00CF693D"/>
    <w:rsid w:val="00D0051D"/>
    <w:rsid w:val="00D10216"/>
    <w:rsid w:val="00D14A66"/>
    <w:rsid w:val="00D17D1F"/>
    <w:rsid w:val="00D201A4"/>
    <w:rsid w:val="00D201EF"/>
    <w:rsid w:val="00D26DC0"/>
    <w:rsid w:val="00D311DB"/>
    <w:rsid w:val="00D34CEF"/>
    <w:rsid w:val="00D3576F"/>
    <w:rsid w:val="00D357F8"/>
    <w:rsid w:val="00D369E7"/>
    <w:rsid w:val="00D379C8"/>
    <w:rsid w:val="00D41B4C"/>
    <w:rsid w:val="00D41F70"/>
    <w:rsid w:val="00D44D31"/>
    <w:rsid w:val="00D46C92"/>
    <w:rsid w:val="00D51409"/>
    <w:rsid w:val="00D530BD"/>
    <w:rsid w:val="00D54176"/>
    <w:rsid w:val="00D578A6"/>
    <w:rsid w:val="00D613A7"/>
    <w:rsid w:val="00D70AB7"/>
    <w:rsid w:val="00D711B8"/>
    <w:rsid w:val="00D72CAD"/>
    <w:rsid w:val="00D732C7"/>
    <w:rsid w:val="00D74399"/>
    <w:rsid w:val="00D74CAC"/>
    <w:rsid w:val="00D75C7A"/>
    <w:rsid w:val="00D7738D"/>
    <w:rsid w:val="00D82652"/>
    <w:rsid w:val="00D82844"/>
    <w:rsid w:val="00D83B2D"/>
    <w:rsid w:val="00D9029D"/>
    <w:rsid w:val="00D91E0F"/>
    <w:rsid w:val="00DB6353"/>
    <w:rsid w:val="00DC14A5"/>
    <w:rsid w:val="00DC6365"/>
    <w:rsid w:val="00DC7244"/>
    <w:rsid w:val="00DC74E8"/>
    <w:rsid w:val="00DD0F84"/>
    <w:rsid w:val="00DD3B52"/>
    <w:rsid w:val="00DE1CD4"/>
    <w:rsid w:val="00DE2081"/>
    <w:rsid w:val="00DF042E"/>
    <w:rsid w:val="00DF0DD5"/>
    <w:rsid w:val="00DF1C46"/>
    <w:rsid w:val="00DF2C43"/>
    <w:rsid w:val="00DF2C5A"/>
    <w:rsid w:val="00DF482B"/>
    <w:rsid w:val="00DF5F17"/>
    <w:rsid w:val="00DF64F0"/>
    <w:rsid w:val="00E01832"/>
    <w:rsid w:val="00E02130"/>
    <w:rsid w:val="00E07CD4"/>
    <w:rsid w:val="00E12C57"/>
    <w:rsid w:val="00E22AED"/>
    <w:rsid w:val="00E24110"/>
    <w:rsid w:val="00E24BE3"/>
    <w:rsid w:val="00E25E52"/>
    <w:rsid w:val="00E26425"/>
    <w:rsid w:val="00E269ED"/>
    <w:rsid w:val="00E31031"/>
    <w:rsid w:val="00E3112E"/>
    <w:rsid w:val="00E32B29"/>
    <w:rsid w:val="00E342F1"/>
    <w:rsid w:val="00E34706"/>
    <w:rsid w:val="00E35274"/>
    <w:rsid w:val="00E353FB"/>
    <w:rsid w:val="00E4038D"/>
    <w:rsid w:val="00E40FF0"/>
    <w:rsid w:val="00E413F2"/>
    <w:rsid w:val="00E4179B"/>
    <w:rsid w:val="00E41997"/>
    <w:rsid w:val="00E42EF5"/>
    <w:rsid w:val="00E4424D"/>
    <w:rsid w:val="00E45139"/>
    <w:rsid w:val="00E50C74"/>
    <w:rsid w:val="00E51B60"/>
    <w:rsid w:val="00E535C4"/>
    <w:rsid w:val="00E53CA8"/>
    <w:rsid w:val="00E567CE"/>
    <w:rsid w:val="00E60782"/>
    <w:rsid w:val="00E67685"/>
    <w:rsid w:val="00E72258"/>
    <w:rsid w:val="00E75BD7"/>
    <w:rsid w:val="00E817CB"/>
    <w:rsid w:val="00E84206"/>
    <w:rsid w:val="00E843B6"/>
    <w:rsid w:val="00E85C27"/>
    <w:rsid w:val="00E86CD1"/>
    <w:rsid w:val="00E87092"/>
    <w:rsid w:val="00E900DD"/>
    <w:rsid w:val="00E90D8D"/>
    <w:rsid w:val="00E911A2"/>
    <w:rsid w:val="00E92A52"/>
    <w:rsid w:val="00E9442E"/>
    <w:rsid w:val="00EA734D"/>
    <w:rsid w:val="00EA7D5B"/>
    <w:rsid w:val="00EB0857"/>
    <w:rsid w:val="00EB0F75"/>
    <w:rsid w:val="00EB740F"/>
    <w:rsid w:val="00EC162D"/>
    <w:rsid w:val="00EC17F0"/>
    <w:rsid w:val="00EC2C9A"/>
    <w:rsid w:val="00ED02E0"/>
    <w:rsid w:val="00EE0889"/>
    <w:rsid w:val="00EF428B"/>
    <w:rsid w:val="00EF62E9"/>
    <w:rsid w:val="00EF688B"/>
    <w:rsid w:val="00F06C56"/>
    <w:rsid w:val="00F118C1"/>
    <w:rsid w:val="00F11F28"/>
    <w:rsid w:val="00F129CA"/>
    <w:rsid w:val="00F159E6"/>
    <w:rsid w:val="00F16106"/>
    <w:rsid w:val="00F17036"/>
    <w:rsid w:val="00F17DFF"/>
    <w:rsid w:val="00F20244"/>
    <w:rsid w:val="00F20614"/>
    <w:rsid w:val="00F234C9"/>
    <w:rsid w:val="00F2352B"/>
    <w:rsid w:val="00F24707"/>
    <w:rsid w:val="00F262A8"/>
    <w:rsid w:val="00F26C97"/>
    <w:rsid w:val="00F30A52"/>
    <w:rsid w:val="00F31DCC"/>
    <w:rsid w:val="00F333E5"/>
    <w:rsid w:val="00F33D72"/>
    <w:rsid w:val="00F3453A"/>
    <w:rsid w:val="00F35247"/>
    <w:rsid w:val="00F373BC"/>
    <w:rsid w:val="00F37F30"/>
    <w:rsid w:val="00F43B1A"/>
    <w:rsid w:val="00F43BB8"/>
    <w:rsid w:val="00F45406"/>
    <w:rsid w:val="00F47D20"/>
    <w:rsid w:val="00F51DC9"/>
    <w:rsid w:val="00F532B6"/>
    <w:rsid w:val="00F541A8"/>
    <w:rsid w:val="00F5456A"/>
    <w:rsid w:val="00F5512D"/>
    <w:rsid w:val="00F5577B"/>
    <w:rsid w:val="00F6291C"/>
    <w:rsid w:val="00F64153"/>
    <w:rsid w:val="00F6596E"/>
    <w:rsid w:val="00F679BE"/>
    <w:rsid w:val="00F704F7"/>
    <w:rsid w:val="00F715B9"/>
    <w:rsid w:val="00F73013"/>
    <w:rsid w:val="00F73F4B"/>
    <w:rsid w:val="00F748FF"/>
    <w:rsid w:val="00F7597F"/>
    <w:rsid w:val="00F807EC"/>
    <w:rsid w:val="00F823C1"/>
    <w:rsid w:val="00F8312C"/>
    <w:rsid w:val="00F83451"/>
    <w:rsid w:val="00F86166"/>
    <w:rsid w:val="00F8695E"/>
    <w:rsid w:val="00F92D5E"/>
    <w:rsid w:val="00F936A0"/>
    <w:rsid w:val="00F94D1A"/>
    <w:rsid w:val="00F952A7"/>
    <w:rsid w:val="00F96EA4"/>
    <w:rsid w:val="00F97C85"/>
    <w:rsid w:val="00FA2960"/>
    <w:rsid w:val="00FA390B"/>
    <w:rsid w:val="00FA5F9E"/>
    <w:rsid w:val="00FA762D"/>
    <w:rsid w:val="00FB2492"/>
    <w:rsid w:val="00FB7AA6"/>
    <w:rsid w:val="00FC03BC"/>
    <w:rsid w:val="00FC50AC"/>
    <w:rsid w:val="00FC5843"/>
    <w:rsid w:val="00FC6435"/>
    <w:rsid w:val="00FC6ED4"/>
    <w:rsid w:val="00FD2940"/>
    <w:rsid w:val="00FD7DB5"/>
    <w:rsid w:val="00FD7F2F"/>
    <w:rsid w:val="00FE3DB3"/>
    <w:rsid w:val="00FE5E10"/>
    <w:rsid w:val="00FE6358"/>
    <w:rsid w:val="00FF313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69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C7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D35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FC03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69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C7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D35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FC03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E39556-14F8-4B07-9954-EAE2561AECE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4140D61-D51E-455E-9239-648477CF5739}">
      <dgm:prSet phldrT="[Text]"/>
      <dgm:spPr/>
      <dgm:t>
        <a:bodyPr/>
        <a:lstStyle/>
        <a:p>
          <a:r>
            <a:rPr lang="en-US"/>
            <a:t>President Elects recieve grants package</a:t>
          </a:r>
        </a:p>
      </dgm:t>
    </dgm:pt>
    <dgm:pt modelId="{CC3E9CBA-1AC3-4838-9D3E-8F3F7BBDD87A}" type="parTrans" cxnId="{987D6845-A633-43BD-8F91-DD79E8442252}">
      <dgm:prSet/>
      <dgm:spPr/>
      <dgm:t>
        <a:bodyPr/>
        <a:lstStyle/>
        <a:p>
          <a:endParaRPr lang="en-US"/>
        </a:p>
      </dgm:t>
    </dgm:pt>
    <dgm:pt modelId="{001A1D6A-C6F5-4D28-A63D-6A5446B7AE64}" type="sibTrans" cxnId="{987D6845-A633-43BD-8F91-DD79E8442252}">
      <dgm:prSet/>
      <dgm:spPr/>
      <dgm:t>
        <a:bodyPr/>
        <a:lstStyle/>
        <a:p>
          <a:endParaRPr lang="en-US"/>
        </a:p>
      </dgm:t>
    </dgm:pt>
    <dgm:pt modelId="{1D0519C2-C9C3-4A12-BEF7-F87875896F23}">
      <dgm:prSet phldrT="[Text]"/>
      <dgm:spPr/>
      <dgm:t>
        <a:bodyPr/>
        <a:lstStyle/>
        <a:p>
          <a:r>
            <a:rPr lang="en-US"/>
            <a:t>Grant Application(s) Due </a:t>
          </a:r>
        </a:p>
      </dgm:t>
    </dgm:pt>
    <dgm:pt modelId="{97E658F6-DAF6-4BF0-A913-BED0E8713B05}" type="parTrans" cxnId="{55B932BB-E243-4E0B-B0D0-7FFBD4BD1084}">
      <dgm:prSet/>
      <dgm:spPr/>
      <dgm:t>
        <a:bodyPr/>
        <a:lstStyle/>
        <a:p>
          <a:endParaRPr lang="en-US"/>
        </a:p>
      </dgm:t>
    </dgm:pt>
    <dgm:pt modelId="{8D114855-0B18-46AB-95B6-0A178A08C8BD}" type="sibTrans" cxnId="{55B932BB-E243-4E0B-B0D0-7FFBD4BD1084}">
      <dgm:prSet/>
      <dgm:spPr/>
      <dgm:t>
        <a:bodyPr/>
        <a:lstStyle/>
        <a:p>
          <a:endParaRPr lang="en-US"/>
        </a:p>
      </dgm:t>
    </dgm:pt>
    <dgm:pt modelId="{927A71A2-128A-4EF7-A005-982BDA93EFF4}">
      <dgm:prSet phldrT="[Text]"/>
      <dgm:spPr/>
      <dgm:t>
        <a:bodyPr/>
        <a:lstStyle/>
        <a:p>
          <a:r>
            <a:rPr lang="en-US"/>
            <a:t>District Committee &amp; Board Approval</a:t>
          </a:r>
        </a:p>
      </dgm:t>
    </dgm:pt>
    <dgm:pt modelId="{2726F1D6-A320-4DE4-8A0B-3A7C3EDC577B}" type="parTrans" cxnId="{97A795CD-7250-4A13-80D4-430F3FC75438}">
      <dgm:prSet/>
      <dgm:spPr/>
      <dgm:t>
        <a:bodyPr/>
        <a:lstStyle/>
        <a:p>
          <a:endParaRPr lang="en-US"/>
        </a:p>
      </dgm:t>
    </dgm:pt>
    <dgm:pt modelId="{B5E7F3A5-8A9F-47C9-8C55-DE9FCBC983A0}" type="sibTrans" cxnId="{97A795CD-7250-4A13-80D4-430F3FC75438}">
      <dgm:prSet/>
      <dgm:spPr/>
      <dgm:t>
        <a:bodyPr/>
        <a:lstStyle/>
        <a:p>
          <a:endParaRPr lang="en-US"/>
        </a:p>
      </dgm:t>
    </dgm:pt>
    <dgm:pt modelId="{FCABA200-D6BF-48F5-AFC9-BB2711B10FDE}">
      <dgm:prSet phldrT="[Text]"/>
      <dgm:spPr/>
      <dgm:t>
        <a:bodyPr/>
        <a:lstStyle/>
        <a:p>
          <a:r>
            <a:rPr lang="en-US"/>
            <a:t>Submission to TRF</a:t>
          </a:r>
        </a:p>
      </dgm:t>
    </dgm:pt>
    <dgm:pt modelId="{892225DB-4022-40EA-8DCD-4C7498EDC6E7}" type="parTrans" cxnId="{0C3065A3-F4F7-45AB-BEAD-DCF566813969}">
      <dgm:prSet/>
      <dgm:spPr/>
      <dgm:t>
        <a:bodyPr/>
        <a:lstStyle/>
        <a:p>
          <a:endParaRPr lang="en-US"/>
        </a:p>
      </dgm:t>
    </dgm:pt>
    <dgm:pt modelId="{3A36D7A3-41E8-4D1D-B9B1-AD21F52442B4}" type="sibTrans" cxnId="{0C3065A3-F4F7-45AB-BEAD-DCF566813969}">
      <dgm:prSet/>
      <dgm:spPr/>
      <dgm:t>
        <a:bodyPr/>
        <a:lstStyle/>
        <a:p>
          <a:endParaRPr lang="en-US"/>
        </a:p>
      </dgm:t>
    </dgm:pt>
    <dgm:pt modelId="{5213ECEE-1AEF-4B8E-AD84-430BAB59D35C}">
      <dgm:prSet phldrT="[Text]"/>
      <dgm:spPr/>
      <dgm:t>
        <a:bodyPr/>
        <a:lstStyle/>
        <a:p>
          <a:r>
            <a:rPr lang="en-US"/>
            <a:t>TRF Approval &amp; Funds Rec'd</a:t>
          </a:r>
        </a:p>
      </dgm:t>
    </dgm:pt>
    <dgm:pt modelId="{3750883F-ED1B-46BC-A86A-4C2B7B33E827}" type="parTrans" cxnId="{F5EF5FEF-B59B-4F84-8D96-DBDEA964E415}">
      <dgm:prSet/>
      <dgm:spPr/>
      <dgm:t>
        <a:bodyPr/>
        <a:lstStyle/>
        <a:p>
          <a:endParaRPr lang="en-US"/>
        </a:p>
      </dgm:t>
    </dgm:pt>
    <dgm:pt modelId="{AD5D31AF-F243-4874-AE63-8923F489AC81}" type="sibTrans" cxnId="{F5EF5FEF-B59B-4F84-8D96-DBDEA964E415}">
      <dgm:prSet/>
      <dgm:spPr/>
      <dgm:t>
        <a:bodyPr/>
        <a:lstStyle/>
        <a:p>
          <a:endParaRPr lang="en-US"/>
        </a:p>
      </dgm:t>
    </dgm:pt>
    <dgm:pt modelId="{A60A8612-2D06-42F8-92ED-E3ABABD1A927}">
      <dgm:prSet phldrT="[Text]"/>
      <dgm:spPr/>
      <dgm:t>
        <a:bodyPr/>
        <a:lstStyle/>
        <a:p>
          <a:r>
            <a:rPr lang="en-US"/>
            <a:t>Approval Letter and Checks to Clubs</a:t>
          </a:r>
        </a:p>
      </dgm:t>
    </dgm:pt>
    <dgm:pt modelId="{A2C74346-3AD3-41C8-873B-55264BFBFD6B}" type="parTrans" cxnId="{F77DAF0F-1AB1-4239-B7EE-71DF9A16CBAC}">
      <dgm:prSet/>
      <dgm:spPr/>
      <dgm:t>
        <a:bodyPr/>
        <a:lstStyle/>
        <a:p>
          <a:endParaRPr lang="en-US"/>
        </a:p>
      </dgm:t>
    </dgm:pt>
    <dgm:pt modelId="{B151DB75-6713-44DD-984F-585911D09132}" type="sibTrans" cxnId="{F77DAF0F-1AB1-4239-B7EE-71DF9A16CBAC}">
      <dgm:prSet/>
      <dgm:spPr/>
      <dgm:t>
        <a:bodyPr/>
        <a:lstStyle/>
        <a:p>
          <a:endParaRPr lang="en-US"/>
        </a:p>
      </dgm:t>
    </dgm:pt>
    <dgm:pt modelId="{C5C42FA3-2652-4548-B103-B373B1E1F938}" type="pres">
      <dgm:prSet presAssocID="{7EE39556-14F8-4B07-9954-EAE2561AECE5}" presName="Name0" presStyleCnt="0">
        <dgm:presLayoutVars>
          <dgm:dir/>
          <dgm:animLvl val="lvl"/>
          <dgm:resizeHandles val="exact"/>
        </dgm:presLayoutVars>
      </dgm:prSet>
      <dgm:spPr/>
    </dgm:pt>
    <dgm:pt modelId="{B887C497-8FF5-4B48-B064-CE6F77C1D7E7}" type="pres">
      <dgm:prSet presAssocID="{F4140D61-D51E-455E-9239-648477CF5739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934A11-EF5E-41A9-AAF5-1B5A60190644}" type="pres">
      <dgm:prSet presAssocID="{001A1D6A-C6F5-4D28-A63D-6A5446B7AE64}" presName="parTxOnlySpace" presStyleCnt="0"/>
      <dgm:spPr/>
    </dgm:pt>
    <dgm:pt modelId="{272F0502-B51E-41E9-AE31-BA55446865CC}" type="pres">
      <dgm:prSet presAssocID="{1D0519C2-C9C3-4A12-BEF7-F87875896F23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078F92-F3A3-4701-AADE-C9F7668067F6}" type="pres">
      <dgm:prSet presAssocID="{8D114855-0B18-46AB-95B6-0A178A08C8BD}" presName="parTxOnlySpace" presStyleCnt="0"/>
      <dgm:spPr/>
    </dgm:pt>
    <dgm:pt modelId="{EE6CB687-A131-4385-888A-EEED9A25CC34}" type="pres">
      <dgm:prSet presAssocID="{927A71A2-128A-4EF7-A005-982BDA93EFF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12A35A-567A-4218-A2C2-6A0705F1CFA2}" type="pres">
      <dgm:prSet presAssocID="{B5E7F3A5-8A9F-47C9-8C55-DE9FCBC983A0}" presName="parTxOnlySpace" presStyleCnt="0"/>
      <dgm:spPr/>
    </dgm:pt>
    <dgm:pt modelId="{B8C4ADA8-AFBD-4260-A416-9C819561EF25}" type="pres">
      <dgm:prSet presAssocID="{FCABA200-D6BF-48F5-AFC9-BB2711B10FDE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A38978-EC9E-4DD5-8381-95EBB110C179}" type="pres">
      <dgm:prSet presAssocID="{3A36D7A3-41E8-4D1D-B9B1-AD21F52442B4}" presName="parTxOnlySpace" presStyleCnt="0"/>
      <dgm:spPr/>
    </dgm:pt>
    <dgm:pt modelId="{6A4C8456-FBC4-400E-ADA6-646D7CBF50DD}" type="pres">
      <dgm:prSet presAssocID="{5213ECEE-1AEF-4B8E-AD84-430BAB59D35C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F171CD-C191-4879-B7E0-FCED6E925FFE}" type="pres">
      <dgm:prSet presAssocID="{AD5D31AF-F243-4874-AE63-8923F489AC81}" presName="parTxOnlySpace" presStyleCnt="0"/>
      <dgm:spPr/>
    </dgm:pt>
    <dgm:pt modelId="{524F514D-8F8D-408A-AED7-B6B2A2F22656}" type="pres">
      <dgm:prSet presAssocID="{A60A8612-2D06-42F8-92ED-E3ABABD1A927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7D6845-A633-43BD-8F91-DD79E8442252}" srcId="{7EE39556-14F8-4B07-9954-EAE2561AECE5}" destId="{F4140D61-D51E-455E-9239-648477CF5739}" srcOrd="0" destOrd="0" parTransId="{CC3E9CBA-1AC3-4838-9D3E-8F3F7BBDD87A}" sibTransId="{001A1D6A-C6F5-4D28-A63D-6A5446B7AE64}"/>
    <dgm:cxn modelId="{2310580C-6ED9-4E5B-87C3-4B586EE4D313}" type="presOf" srcId="{927A71A2-128A-4EF7-A005-982BDA93EFF4}" destId="{EE6CB687-A131-4385-888A-EEED9A25CC34}" srcOrd="0" destOrd="0" presId="urn:microsoft.com/office/officeart/2005/8/layout/chevron1"/>
    <dgm:cxn modelId="{A595F945-F13E-4955-828F-E0F0D1DBB50A}" type="presOf" srcId="{1D0519C2-C9C3-4A12-BEF7-F87875896F23}" destId="{272F0502-B51E-41E9-AE31-BA55446865CC}" srcOrd="0" destOrd="0" presId="urn:microsoft.com/office/officeart/2005/8/layout/chevron1"/>
    <dgm:cxn modelId="{97A795CD-7250-4A13-80D4-430F3FC75438}" srcId="{7EE39556-14F8-4B07-9954-EAE2561AECE5}" destId="{927A71A2-128A-4EF7-A005-982BDA93EFF4}" srcOrd="2" destOrd="0" parTransId="{2726F1D6-A320-4DE4-8A0B-3A7C3EDC577B}" sibTransId="{B5E7F3A5-8A9F-47C9-8C55-DE9FCBC983A0}"/>
    <dgm:cxn modelId="{0C3065A3-F4F7-45AB-BEAD-DCF566813969}" srcId="{7EE39556-14F8-4B07-9954-EAE2561AECE5}" destId="{FCABA200-D6BF-48F5-AFC9-BB2711B10FDE}" srcOrd="3" destOrd="0" parTransId="{892225DB-4022-40EA-8DCD-4C7498EDC6E7}" sibTransId="{3A36D7A3-41E8-4D1D-B9B1-AD21F52442B4}"/>
    <dgm:cxn modelId="{55B932BB-E243-4E0B-B0D0-7FFBD4BD1084}" srcId="{7EE39556-14F8-4B07-9954-EAE2561AECE5}" destId="{1D0519C2-C9C3-4A12-BEF7-F87875896F23}" srcOrd="1" destOrd="0" parTransId="{97E658F6-DAF6-4BF0-A913-BED0E8713B05}" sibTransId="{8D114855-0B18-46AB-95B6-0A178A08C8BD}"/>
    <dgm:cxn modelId="{9CAFF79F-E1F9-47E5-A8BE-AE85A154ACE6}" type="presOf" srcId="{7EE39556-14F8-4B07-9954-EAE2561AECE5}" destId="{C5C42FA3-2652-4548-B103-B373B1E1F938}" srcOrd="0" destOrd="0" presId="urn:microsoft.com/office/officeart/2005/8/layout/chevron1"/>
    <dgm:cxn modelId="{1C4423DB-D797-4EA0-B43E-C4B6BF5BB0B6}" type="presOf" srcId="{A60A8612-2D06-42F8-92ED-E3ABABD1A927}" destId="{524F514D-8F8D-408A-AED7-B6B2A2F22656}" srcOrd="0" destOrd="0" presId="urn:microsoft.com/office/officeart/2005/8/layout/chevron1"/>
    <dgm:cxn modelId="{2DFF8F02-D2EE-421F-A8D6-F83F954946F8}" type="presOf" srcId="{F4140D61-D51E-455E-9239-648477CF5739}" destId="{B887C497-8FF5-4B48-B064-CE6F77C1D7E7}" srcOrd="0" destOrd="0" presId="urn:microsoft.com/office/officeart/2005/8/layout/chevron1"/>
    <dgm:cxn modelId="{F5EF5FEF-B59B-4F84-8D96-DBDEA964E415}" srcId="{7EE39556-14F8-4B07-9954-EAE2561AECE5}" destId="{5213ECEE-1AEF-4B8E-AD84-430BAB59D35C}" srcOrd="4" destOrd="0" parTransId="{3750883F-ED1B-46BC-A86A-4C2B7B33E827}" sibTransId="{AD5D31AF-F243-4874-AE63-8923F489AC81}"/>
    <dgm:cxn modelId="{7E2F3EA2-20F6-4A51-8C49-FD0BB2050929}" type="presOf" srcId="{5213ECEE-1AEF-4B8E-AD84-430BAB59D35C}" destId="{6A4C8456-FBC4-400E-ADA6-646D7CBF50DD}" srcOrd="0" destOrd="0" presId="urn:microsoft.com/office/officeart/2005/8/layout/chevron1"/>
    <dgm:cxn modelId="{F77DAF0F-1AB1-4239-B7EE-71DF9A16CBAC}" srcId="{7EE39556-14F8-4B07-9954-EAE2561AECE5}" destId="{A60A8612-2D06-42F8-92ED-E3ABABD1A927}" srcOrd="5" destOrd="0" parTransId="{A2C74346-3AD3-41C8-873B-55264BFBFD6B}" sibTransId="{B151DB75-6713-44DD-984F-585911D09132}"/>
    <dgm:cxn modelId="{DA0EBC29-785F-47A9-852F-850328BF2915}" type="presOf" srcId="{FCABA200-D6BF-48F5-AFC9-BB2711B10FDE}" destId="{B8C4ADA8-AFBD-4260-A416-9C819561EF25}" srcOrd="0" destOrd="0" presId="urn:microsoft.com/office/officeart/2005/8/layout/chevron1"/>
    <dgm:cxn modelId="{352AFDCB-5E50-47B7-9A43-E91588602775}" type="presParOf" srcId="{C5C42FA3-2652-4548-B103-B373B1E1F938}" destId="{B887C497-8FF5-4B48-B064-CE6F77C1D7E7}" srcOrd="0" destOrd="0" presId="urn:microsoft.com/office/officeart/2005/8/layout/chevron1"/>
    <dgm:cxn modelId="{A51856A8-B51E-4DDE-B2D2-55072F167A42}" type="presParOf" srcId="{C5C42FA3-2652-4548-B103-B373B1E1F938}" destId="{64934A11-EF5E-41A9-AAF5-1B5A60190644}" srcOrd="1" destOrd="0" presId="urn:microsoft.com/office/officeart/2005/8/layout/chevron1"/>
    <dgm:cxn modelId="{6D17DE17-8D10-4C58-A1F0-06D5AD4D977A}" type="presParOf" srcId="{C5C42FA3-2652-4548-B103-B373B1E1F938}" destId="{272F0502-B51E-41E9-AE31-BA55446865CC}" srcOrd="2" destOrd="0" presId="urn:microsoft.com/office/officeart/2005/8/layout/chevron1"/>
    <dgm:cxn modelId="{5EA61AE0-C6BC-47CB-B96D-4C75EB2B1EC6}" type="presParOf" srcId="{C5C42FA3-2652-4548-B103-B373B1E1F938}" destId="{35078F92-F3A3-4701-AADE-C9F7668067F6}" srcOrd="3" destOrd="0" presId="urn:microsoft.com/office/officeart/2005/8/layout/chevron1"/>
    <dgm:cxn modelId="{0459E3AB-9BBD-4EE2-9F17-6A991CFA8AB0}" type="presParOf" srcId="{C5C42FA3-2652-4548-B103-B373B1E1F938}" destId="{EE6CB687-A131-4385-888A-EEED9A25CC34}" srcOrd="4" destOrd="0" presId="urn:microsoft.com/office/officeart/2005/8/layout/chevron1"/>
    <dgm:cxn modelId="{3A78FC4B-1240-4ABD-8AAE-3F9F4873D58B}" type="presParOf" srcId="{C5C42FA3-2652-4548-B103-B373B1E1F938}" destId="{2912A35A-567A-4218-A2C2-6A0705F1CFA2}" srcOrd="5" destOrd="0" presId="urn:microsoft.com/office/officeart/2005/8/layout/chevron1"/>
    <dgm:cxn modelId="{8248CF90-E994-4A37-AFD3-5BB642678591}" type="presParOf" srcId="{C5C42FA3-2652-4548-B103-B373B1E1F938}" destId="{B8C4ADA8-AFBD-4260-A416-9C819561EF25}" srcOrd="6" destOrd="0" presId="urn:microsoft.com/office/officeart/2005/8/layout/chevron1"/>
    <dgm:cxn modelId="{3E83E1E6-0873-4C93-9E95-6AE0E7F7ABD1}" type="presParOf" srcId="{C5C42FA3-2652-4548-B103-B373B1E1F938}" destId="{14A38978-EC9E-4DD5-8381-95EBB110C179}" srcOrd="7" destOrd="0" presId="urn:microsoft.com/office/officeart/2005/8/layout/chevron1"/>
    <dgm:cxn modelId="{678775F1-6488-4FE9-AB36-CC1C278C8920}" type="presParOf" srcId="{C5C42FA3-2652-4548-B103-B373B1E1F938}" destId="{6A4C8456-FBC4-400E-ADA6-646D7CBF50DD}" srcOrd="8" destOrd="0" presId="urn:microsoft.com/office/officeart/2005/8/layout/chevron1"/>
    <dgm:cxn modelId="{17E998FD-77F9-4604-BDE0-DC190560E027}" type="presParOf" srcId="{C5C42FA3-2652-4548-B103-B373B1E1F938}" destId="{D7F171CD-C191-4879-B7E0-FCED6E925FFE}" srcOrd="9" destOrd="0" presId="urn:microsoft.com/office/officeart/2005/8/layout/chevron1"/>
    <dgm:cxn modelId="{F8BD8A96-363F-4D8F-94B7-32B2F2880F2C}" type="presParOf" srcId="{C5C42FA3-2652-4548-B103-B373B1E1F938}" destId="{524F514D-8F8D-408A-AED7-B6B2A2F22656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7C497-8FF5-4B48-B064-CE6F77C1D7E7}">
      <dsp:nvSpPr>
        <dsp:cNvPr id="0" name=""/>
        <dsp:cNvSpPr/>
      </dsp:nvSpPr>
      <dsp:spPr>
        <a:xfrm>
          <a:off x="3012" y="108118"/>
          <a:ext cx="1120568" cy="4482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President Elects recieve grants package</a:t>
          </a:r>
        </a:p>
      </dsp:txBody>
      <dsp:txXfrm>
        <a:off x="227126" y="108118"/>
        <a:ext cx="672341" cy="448227"/>
      </dsp:txXfrm>
    </dsp:sp>
    <dsp:sp modelId="{272F0502-B51E-41E9-AE31-BA55446865CC}">
      <dsp:nvSpPr>
        <dsp:cNvPr id="0" name=""/>
        <dsp:cNvSpPr/>
      </dsp:nvSpPr>
      <dsp:spPr>
        <a:xfrm>
          <a:off x="1011524" y="108118"/>
          <a:ext cx="1120568" cy="4482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Grant Application(s) Due </a:t>
          </a:r>
        </a:p>
      </dsp:txBody>
      <dsp:txXfrm>
        <a:off x="1235638" y="108118"/>
        <a:ext cx="672341" cy="448227"/>
      </dsp:txXfrm>
    </dsp:sp>
    <dsp:sp modelId="{EE6CB687-A131-4385-888A-EEED9A25CC34}">
      <dsp:nvSpPr>
        <dsp:cNvPr id="0" name=""/>
        <dsp:cNvSpPr/>
      </dsp:nvSpPr>
      <dsp:spPr>
        <a:xfrm>
          <a:off x="2020035" y="108118"/>
          <a:ext cx="1120568" cy="4482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District Committee &amp; Board Approval</a:t>
          </a:r>
        </a:p>
      </dsp:txBody>
      <dsp:txXfrm>
        <a:off x="2244149" y="108118"/>
        <a:ext cx="672341" cy="448227"/>
      </dsp:txXfrm>
    </dsp:sp>
    <dsp:sp modelId="{B8C4ADA8-AFBD-4260-A416-9C819561EF25}">
      <dsp:nvSpPr>
        <dsp:cNvPr id="0" name=""/>
        <dsp:cNvSpPr/>
      </dsp:nvSpPr>
      <dsp:spPr>
        <a:xfrm>
          <a:off x="3028547" y="108118"/>
          <a:ext cx="1120568" cy="4482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TRF</a:t>
          </a:r>
        </a:p>
      </dsp:txBody>
      <dsp:txXfrm>
        <a:off x="3252661" y="108118"/>
        <a:ext cx="672341" cy="448227"/>
      </dsp:txXfrm>
    </dsp:sp>
    <dsp:sp modelId="{6A4C8456-FBC4-400E-ADA6-646D7CBF50DD}">
      <dsp:nvSpPr>
        <dsp:cNvPr id="0" name=""/>
        <dsp:cNvSpPr/>
      </dsp:nvSpPr>
      <dsp:spPr>
        <a:xfrm>
          <a:off x="4037059" y="108118"/>
          <a:ext cx="1120568" cy="4482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TRF Approval &amp; Funds Rec'd</a:t>
          </a:r>
        </a:p>
      </dsp:txBody>
      <dsp:txXfrm>
        <a:off x="4261173" y="108118"/>
        <a:ext cx="672341" cy="448227"/>
      </dsp:txXfrm>
    </dsp:sp>
    <dsp:sp modelId="{524F514D-8F8D-408A-AED7-B6B2A2F22656}">
      <dsp:nvSpPr>
        <dsp:cNvPr id="0" name=""/>
        <dsp:cNvSpPr/>
      </dsp:nvSpPr>
      <dsp:spPr>
        <a:xfrm>
          <a:off x="5045571" y="108118"/>
          <a:ext cx="1120568" cy="4482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Approval Letter and Checks to Clubs</a:t>
          </a:r>
        </a:p>
      </dsp:txBody>
      <dsp:txXfrm>
        <a:off x="5269685" y="108118"/>
        <a:ext cx="672341" cy="448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Chuck Corrigan</cp:lastModifiedBy>
  <cp:revision>3</cp:revision>
  <cp:lastPrinted>2016-02-29T14:05:00Z</cp:lastPrinted>
  <dcterms:created xsi:type="dcterms:W3CDTF">2016-02-29T14:08:00Z</dcterms:created>
  <dcterms:modified xsi:type="dcterms:W3CDTF">2016-04-07T14:33:00Z</dcterms:modified>
</cp:coreProperties>
</file>